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C199" w14:textId="77777777" w:rsidR="00CF6FF0" w:rsidRDefault="00CF6FF0" w:rsidP="00CF6FF0">
      <w:pPr>
        <w:tabs>
          <w:tab w:val="left" w:pos="8550"/>
        </w:tabs>
        <w:jc w:val="center"/>
        <w:rPr>
          <w:rFonts w:ascii="Arial" w:hAnsi="Arial" w:cs="Arial"/>
          <w:b/>
          <w:bCs/>
          <w:color w:val="0D304A"/>
          <w:sz w:val="32"/>
          <w:szCs w:val="32"/>
        </w:rPr>
      </w:pPr>
    </w:p>
    <w:p w14:paraId="5258BAEF" w14:textId="77777777" w:rsidR="001F3F1A" w:rsidRDefault="001F3F1A" w:rsidP="001F3F1A">
      <w:pPr>
        <w:tabs>
          <w:tab w:val="left" w:pos="8550"/>
        </w:tabs>
        <w:jc w:val="center"/>
        <w:rPr>
          <w:rFonts w:ascii="Arial" w:hAnsi="Arial" w:cs="Arial"/>
          <w:b/>
          <w:bCs/>
          <w:color w:val="0D304A"/>
          <w:sz w:val="32"/>
          <w:szCs w:val="32"/>
        </w:rPr>
      </w:pPr>
    </w:p>
    <w:p w14:paraId="310849A1" w14:textId="77777777" w:rsidR="001F3F1A" w:rsidRPr="0036086B" w:rsidRDefault="001F3F1A" w:rsidP="001F3F1A">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25FD610F" w14:textId="77777777" w:rsidR="001F3F1A" w:rsidRPr="0036086B" w:rsidRDefault="001F3F1A" w:rsidP="001F3F1A">
      <w:pPr>
        <w:tabs>
          <w:tab w:val="left" w:pos="8550"/>
        </w:tabs>
        <w:jc w:val="center"/>
        <w:rPr>
          <w:rFonts w:ascii="Arial" w:hAnsi="Arial" w:cs="Arial"/>
          <w:b/>
          <w:bCs/>
          <w:color w:val="0D304A"/>
          <w:sz w:val="32"/>
          <w:szCs w:val="32"/>
        </w:rPr>
      </w:pPr>
      <w:r>
        <w:rPr>
          <w:rFonts w:ascii="Arial" w:hAnsi="Arial" w:cs="Arial"/>
          <w:b/>
          <w:bCs/>
          <w:color w:val="0D304A"/>
          <w:sz w:val="32"/>
          <w:szCs w:val="32"/>
        </w:rPr>
        <w:t>September 7</w:t>
      </w:r>
      <w:r w:rsidRPr="0036086B">
        <w:rPr>
          <w:rFonts w:ascii="Arial" w:hAnsi="Arial" w:cs="Arial"/>
          <w:b/>
          <w:bCs/>
          <w:color w:val="0D304A"/>
          <w:sz w:val="32"/>
          <w:szCs w:val="32"/>
        </w:rPr>
        <w:t>, 2021</w:t>
      </w:r>
    </w:p>
    <w:p w14:paraId="04813F70" w14:textId="77777777" w:rsidR="001F3F1A" w:rsidRPr="0036086B" w:rsidRDefault="001F3F1A" w:rsidP="001F3F1A">
      <w:pPr>
        <w:tabs>
          <w:tab w:val="left" w:pos="8550"/>
        </w:tabs>
        <w:jc w:val="center"/>
        <w:rPr>
          <w:rFonts w:ascii="Arial" w:hAnsi="Arial" w:cs="Arial"/>
          <w:b/>
          <w:bCs/>
          <w:color w:val="639D3F"/>
          <w:sz w:val="32"/>
          <w:szCs w:val="32"/>
        </w:rPr>
      </w:pPr>
    </w:p>
    <w:p w14:paraId="6D6B6DFF" w14:textId="77777777" w:rsidR="001F3F1A" w:rsidRPr="0036086B" w:rsidRDefault="001F3F1A" w:rsidP="001F3F1A">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4D67C653" w14:textId="77777777" w:rsidR="001F3F1A" w:rsidRDefault="001F3F1A" w:rsidP="001F3F1A">
      <w:pPr>
        <w:tabs>
          <w:tab w:val="left" w:pos="8550"/>
        </w:tabs>
        <w:rPr>
          <w:rFonts w:ascii="Arial" w:hAnsi="Arial" w:cs="Arial"/>
          <w:bCs/>
          <w:color w:val="000000" w:themeColor="text1"/>
        </w:rPr>
      </w:pPr>
    </w:p>
    <w:p w14:paraId="21302D34" w14:textId="77777777" w:rsidR="001F3F1A" w:rsidRDefault="001F3F1A" w:rsidP="001F3F1A">
      <w:pPr>
        <w:rPr>
          <w:rFonts w:ascii="Arial" w:hAnsi="Arial" w:cs="Arial"/>
          <w:bCs/>
          <w:color w:val="000000" w:themeColor="text1"/>
          <w:sz w:val="22"/>
          <w:szCs w:val="22"/>
        </w:rPr>
      </w:pPr>
      <w:r>
        <w:rPr>
          <w:rFonts w:ascii="Arial" w:hAnsi="Arial" w:cs="Arial"/>
          <w:bCs/>
          <w:color w:val="000000" w:themeColor="text1"/>
          <w:sz w:val="22"/>
          <w:szCs w:val="22"/>
        </w:rPr>
        <w:t>Stagflation isn’t trending, but it was mentioned in quite a few headlines last week.</w:t>
      </w:r>
    </w:p>
    <w:p w14:paraId="5042EF91" w14:textId="77777777" w:rsidR="001F3F1A" w:rsidRDefault="001F3F1A" w:rsidP="001F3F1A">
      <w:pPr>
        <w:rPr>
          <w:rFonts w:ascii="Arial" w:hAnsi="Arial" w:cs="Arial"/>
          <w:bCs/>
          <w:color w:val="000000" w:themeColor="text1"/>
          <w:sz w:val="22"/>
          <w:szCs w:val="22"/>
        </w:rPr>
      </w:pPr>
    </w:p>
    <w:p w14:paraId="32ED790D" w14:textId="05BF0E27" w:rsidR="001F3F1A" w:rsidRDefault="001F3F1A" w:rsidP="001F3F1A">
      <w:pPr>
        <w:rPr>
          <w:rFonts w:ascii="Arial" w:hAnsi="Arial" w:cs="Arial"/>
          <w:bCs/>
          <w:color w:val="000000" w:themeColor="text1"/>
          <w:sz w:val="22"/>
          <w:szCs w:val="22"/>
        </w:rPr>
      </w:pPr>
      <w:r>
        <w:rPr>
          <w:rFonts w:ascii="Arial" w:hAnsi="Arial" w:cs="Arial"/>
          <w:bCs/>
          <w:color w:val="000000" w:themeColor="text1"/>
          <w:sz w:val="22"/>
          <w:szCs w:val="22"/>
        </w:rPr>
        <w:t>Stagflation is a portmanteau of ‘stagnation’ and ‘inflation.’ It occurs when a country experiences slow economic growth along with high inflation and high unemployment. In the United States:</w:t>
      </w:r>
    </w:p>
    <w:p w14:paraId="5B49A65D" w14:textId="77777777" w:rsidR="001F3F1A" w:rsidRDefault="001F3F1A" w:rsidP="001F3F1A">
      <w:pPr>
        <w:rPr>
          <w:rFonts w:ascii="Arial" w:hAnsi="Arial" w:cs="Arial"/>
          <w:bCs/>
          <w:color w:val="000000" w:themeColor="text1"/>
          <w:sz w:val="22"/>
          <w:szCs w:val="22"/>
        </w:rPr>
      </w:pPr>
    </w:p>
    <w:p w14:paraId="338011EE" w14:textId="1C1FA9BA" w:rsidR="001F3F1A" w:rsidRPr="00AB01C2" w:rsidRDefault="001F3F1A" w:rsidP="001F3F1A">
      <w:pPr>
        <w:pStyle w:val="ListParagraph"/>
        <w:numPr>
          <w:ilvl w:val="0"/>
          <w:numId w:val="32"/>
        </w:numPr>
        <w:rPr>
          <w:color w:val="000000" w:themeColor="text1"/>
          <w:sz w:val="22"/>
          <w:szCs w:val="22"/>
        </w:rPr>
      </w:pPr>
      <w:r w:rsidRPr="00AB01C2">
        <w:rPr>
          <w:rFonts w:ascii="Arial" w:hAnsi="Arial" w:cs="Arial"/>
          <w:b/>
          <w:color w:val="000000" w:themeColor="text1"/>
          <w:sz w:val="22"/>
          <w:szCs w:val="22"/>
        </w:rPr>
        <w:t>Economic growth</w:t>
      </w:r>
      <w:r w:rsidRPr="00AB01C2">
        <w:rPr>
          <w:rFonts w:ascii="Arial" w:hAnsi="Arial" w:cs="Arial"/>
          <w:bCs/>
          <w:color w:val="000000" w:themeColor="text1"/>
          <w:sz w:val="22"/>
          <w:szCs w:val="22"/>
        </w:rPr>
        <w:t xml:space="preserve"> </w:t>
      </w:r>
      <w:r>
        <w:rPr>
          <w:rFonts w:ascii="Arial" w:hAnsi="Arial" w:cs="Arial"/>
          <w:bCs/>
          <w:color w:val="000000" w:themeColor="text1"/>
          <w:sz w:val="22"/>
          <w:szCs w:val="22"/>
        </w:rPr>
        <w:t>was strong during the second quarter;</w:t>
      </w:r>
      <w:r w:rsidRPr="00AB01C2">
        <w:rPr>
          <w:rFonts w:ascii="Arial" w:hAnsi="Arial" w:cs="Arial"/>
          <w:bCs/>
          <w:color w:val="000000" w:themeColor="text1"/>
          <w:sz w:val="22"/>
          <w:szCs w:val="22"/>
        </w:rPr>
        <w:t xml:space="preserve"> 6.</w:t>
      </w:r>
      <w:r>
        <w:rPr>
          <w:rFonts w:ascii="Arial" w:hAnsi="Arial" w:cs="Arial"/>
          <w:bCs/>
          <w:color w:val="000000" w:themeColor="text1"/>
          <w:sz w:val="22"/>
          <w:szCs w:val="22"/>
        </w:rPr>
        <w:t>5</w:t>
      </w:r>
      <w:r w:rsidRPr="00AB01C2">
        <w:rPr>
          <w:rFonts w:ascii="Arial" w:hAnsi="Arial" w:cs="Arial"/>
          <w:bCs/>
          <w:color w:val="000000" w:themeColor="text1"/>
          <w:sz w:val="22"/>
          <w:szCs w:val="22"/>
        </w:rPr>
        <w:t xml:space="preserve"> percent year-over-year</w:t>
      </w:r>
      <w:r>
        <w:rPr>
          <w:rFonts w:ascii="Arial" w:hAnsi="Arial" w:cs="Arial"/>
          <w:bCs/>
          <w:color w:val="000000" w:themeColor="text1"/>
          <w:sz w:val="22"/>
          <w:szCs w:val="22"/>
        </w:rPr>
        <w:t xml:space="preserve">, </w:t>
      </w:r>
      <w:r w:rsidRPr="00AB01C2">
        <w:rPr>
          <w:rFonts w:ascii="Arial" w:hAnsi="Arial" w:cs="Arial"/>
          <w:bCs/>
          <w:color w:val="000000" w:themeColor="text1"/>
          <w:sz w:val="22"/>
          <w:szCs w:val="22"/>
        </w:rPr>
        <w:t xml:space="preserve">according to the </w:t>
      </w:r>
      <w:r w:rsidRPr="009056AC">
        <w:rPr>
          <w:rFonts w:ascii="Arial" w:hAnsi="Arial" w:cs="Arial"/>
          <w:bCs/>
          <w:color w:val="000000" w:themeColor="text1"/>
          <w:sz w:val="22"/>
          <w:szCs w:val="22"/>
        </w:rPr>
        <w:t>Bureau of Economic Analysis</w:t>
      </w:r>
      <w:r>
        <w:rPr>
          <w:rFonts w:ascii="Arial" w:hAnsi="Arial" w:cs="Arial"/>
          <w:bCs/>
          <w:i/>
          <w:iCs/>
          <w:color w:val="000000" w:themeColor="text1"/>
          <w:sz w:val="22"/>
          <w:szCs w:val="22"/>
        </w:rPr>
        <w:t>.</w:t>
      </w:r>
      <w:r w:rsidRPr="00AB01C2">
        <w:rPr>
          <w:rFonts w:ascii="Arial" w:hAnsi="Arial" w:cs="Arial"/>
          <w:bCs/>
          <w:color w:val="000000" w:themeColor="text1"/>
          <w:sz w:val="22"/>
          <w:szCs w:val="22"/>
        </w:rPr>
        <w:t xml:space="preserve"> However, </w:t>
      </w:r>
      <w:r>
        <w:rPr>
          <w:rFonts w:ascii="Arial" w:hAnsi="Arial" w:cs="Arial"/>
          <w:bCs/>
          <w:color w:val="000000" w:themeColor="text1"/>
          <w:sz w:val="22"/>
          <w:szCs w:val="22"/>
        </w:rPr>
        <w:t xml:space="preserve">some </w:t>
      </w:r>
      <w:r w:rsidRPr="00AB01C2">
        <w:rPr>
          <w:rFonts w:ascii="Arial" w:hAnsi="Arial" w:cs="Arial"/>
          <w:bCs/>
          <w:color w:val="000000" w:themeColor="text1"/>
          <w:sz w:val="22"/>
          <w:szCs w:val="22"/>
        </w:rPr>
        <w:t>forecasts for third quarter</w:t>
      </w:r>
      <w:r>
        <w:rPr>
          <w:rFonts w:ascii="Arial" w:hAnsi="Arial" w:cs="Arial"/>
          <w:bCs/>
          <w:color w:val="000000" w:themeColor="text1"/>
          <w:sz w:val="22"/>
          <w:szCs w:val="22"/>
        </w:rPr>
        <w:t>’s</w:t>
      </w:r>
      <w:r w:rsidRPr="00AB01C2">
        <w:rPr>
          <w:rFonts w:ascii="Arial" w:hAnsi="Arial" w:cs="Arial"/>
          <w:bCs/>
          <w:color w:val="000000" w:themeColor="text1"/>
          <w:sz w:val="22"/>
          <w:szCs w:val="22"/>
        </w:rPr>
        <w:t xml:space="preserve"> economic growth have been revised downward. Economists at one large investment bank lowered their estimate from 9 percent to 5.5 percent, reported </w:t>
      </w:r>
      <w:r w:rsidRPr="00AB01C2">
        <w:rPr>
          <w:rFonts w:ascii="Arial" w:hAnsi="Arial" w:cs="Arial"/>
          <w:color w:val="000000" w:themeColor="text1"/>
          <w:sz w:val="22"/>
          <w:szCs w:val="22"/>
        </w:rPr>
        <w:t>Lindsay Dunsmuir</w:t>
      </w:r>
      <w:r w:rsidRPr="00AB01C2">
        <w:rPr>
          <w:color w:val="000000" w:themeColor="text1"/>
          <w:sz w:val="22"/>
          <w:szCs w:val="22"/>
        </w:rPr>
        <w:t xml:space="preserve"> o</w:t>
      </w:r>
      <w:r w:rsidRPr="00AB01C2">
        <w:rPr>
          <w:rFonts w:ascii="Arial" w:hAnsi="Arial" w:cs="Arial"/>
          <w:bCs/>
          <w:color w:val="000000" w:themeColor="text1"/>
          <w:sz w:val="22"/>
          <w:szCs w:val="22"/>
        </w:rPr>
        <w:t xml:space="preserve">f </w:t>
      </w:r>
      <w:r w:rsidRPr="00AB01C2">
        <w:rPr>
          <w:rFonts w:ascii="Arial" w:hAnsi="Arial" w:cs="Arial"/>
          <w:bCs/>
          <w:i/>
          <w:iCs/>
          <w:color w:val="000000" w:themeColor="text1"/>
          <w:sz w:val="22"/>
          <w:szCs w:val="22"/>
        </w:rPr>
        <w:t>Reuters</w:t>
      </w:r>
      <w:r w:rsidRPr="00AB01C2">
        <w:rPr>
          <w:rFonts w:ascii="Arial" w:hAnsi="Arial" w:cs="Arial"/>
          <w:bCs/>
          <w:color w:val="000000" w:themeColor="text1"/>
          <w:sz w:val="22"/>
          <w:szCs w:val="22"/>
        </w:rPr>
        <w:t>.</w:t>
      </w:r>
    </w:p>
    <w:p w14:paraId="533CB0A0" w14:textId="77777777" w:rsidR="001F3F1A" w:rsidRPr="00AB01C2" w:rsidRDefault="001F3F1A" w:rsidP="001F3F1A">
      <w:pPr>
        <w:pStyle w:val="ListParagraph"/>
        <w:rPr>
          <w:color w:val="000000" w:themeColor="text1"/>
          <w:sz w:val="22"/>
          <w:szCs w:val="22"/>
        </w:rPr>
      </w:pPr>
    </w:p>
    <w:p w14:paraId="5A50C9CF" w14:textId="3E49466D" w:rsidR="001F3F1A" w:rsidRDefault="001F3F1A" w:rsidP="001F3F1A">
      <w:pPr>
        <w:pStyle w:val="ListParagraph"/>
        <w:numPr>
          <w:ilvl w:val="0"/>
          <w:numId w:val="32"/>
        </w:numPr>
        <w:rPr>
          <w:rFonts w:ascii="Arial" w:hAnsi="Arial" w:cs="Arial"/>
          <w:bCs/>
          <w:color w:val="000000" w:themeColor="text1"/>
          <w:sz w:val="22"/>
          <w:szCs w:val="22"/>
        </w:rPr>
      </w:pPr>
      <w:r w:rsidRPr="00AC2877">
        <w:rPr>
          <w:rFonts w:ascii="Arial" w:hAnsi="Arial" w:cs="Arial"/>
          <w:b/>
          <w:color w:val="000000" w:themeColor="text1"/>
          <w:sz w:val="22"/>
          <w:szCs w:val="22"/>
        </w:rPr>
        <w:t>Inflation</w:t>
      </w:r>
      <w:r>
        <w:rPr>
          <w:rFonts w:ascii="Arial" w:hAnsi="Arial" w:cs="Arial"/>
          <w:bCs/>
          <w:color w:val="000000" w:themeColor="text1"/>
          <w:sz w:val="22"/>
          <w:szCs w:val="22"/>
        </w:rPr>
        <w:t xml:space="preserve"> is the rise in prices over time. The Federal Reserve prefers to measure the rise by looking at</w:t>
      </w:r>
      <w:r w:rsidRPr="00CD67CC">
        <w:rPr>
          <w:rFonts w:ascii="Arial" w:hAnsi="Arial" w:cs="Arial"/>
          <w:bCs/>
          <w:color w:val="000000" w:themeColor="text1"/>
          <w:sz w:val="22"/>
          <w:szCs w:val="22"/>
        </w:rPr>
        <w:t xml:space="preserve"> </w:t>
      </w:r>
      <w:r>
        <w:rPr>
          <w:rFonts w:ascii="Arial" w:hAnsi="Arial" w:cs="Arial"/>
          <w:bCs/>
          <w:color w:val="000000" w:themeColor="text1"/>
          <w:sz w:val="22"/>
          <w:szCs w:val="22"/>
        </w:rPr>
        <w:t xml:space="preserve">median </w:t>
      </w:r>
      <w:r w:rsidRPr="00CD67CC">
        <w:rPr>
          <w:rFonts w:ascii="Arial" w:hAnsi="Arial" w:cs="Arial"/>
          <w:bCs/>
          <w:color w:val="000000" w:themeColor="text1"/>
          <w:sz w:val="22"/>
          <w:szCs w:val="22"/>
        </w:rPr>
        <w:t>Personal Consumption</w:t>
      </w:r>
      <w:r>
        <w:rPr>
          <w:rFonts w:ascii="Arial" w:hAnsi="Arial" w:cs="Arial"/>
          <w:bCs/>
          <w:color w:val="000000" w:themeColor="text1"/>
          <w:sz w:val="22"/>
          <w:szCs w:val="22"/>
        </w:rPr>
        <w:t xml:space="preserve"> Expenditures (PCE) inflation.</w:t>
      </w:r>
      <w:r w:rsidRPr="00CD67CC">
        <w:rPr>
          <w:rFonts w:ascii="Arial" w:hAnsi="Arial" w:cs="Arial"/>
          <w:bCs/>
          <w:color w:val="000000" w:themeColor="text1"/>
          <w:sz w:val="22"/>
          <w:szCs w:val="22"/>
        </w:rPr>
        <w:t xml:space="preserve"> </w:t>
      </w:r>
      <w:r>
        <w:rPr>
          <w:rFonts w:ascii="Arial" w:hAnsi="Arial" w:cs="Arial"/>
          <w:bCs/>
          <w:color w:val="000000" w:themeColor="text1"/>
          <w:sz w:val="22"/>
          <w:szCs w:val="22"/>
        </w:rPr>
        <w:t xml:space="preserve">Median PCE </w:t>
      </w:r>
      <w:r w:rsidRPr="00CD67CC">
        <w:rPr>
          <w:rFonts w:ascii="Arial" w:hAnsi="Arial" w:cs="Arial"/>
          <w:bCs/>
          <w:color w:val="000000" w:themeColor="text1"/>
          <w:sz w:val="22"/>
          <w:szCs w:val="22"/>
        </w:rPr>
        <w:t xml:space="preserve">was </w:t>
      </w:r>
      <w:r>
        <w:rPr>
          <w:rFonts w:ascii="Arial" w:hAnsi="Arial" w:cs="Arial"/>
          <w:bCs/>
          <w:color w:val="000000" w:themeColor="text1"/>
          <w:sz w:val="22"/>
          <w:szCs w:val="22"/>
        </w:rPr>
        <w:t>up 0.29 percent from June to July 2021, and up 2.2</w:t>
      </w:r>
      <w:r w:rsidRPr="00CD67CC">
        <w:rPr>
          <w:rFonts w:ascii="Arial" w:hAnsi="Arial" w:cs="Arial"/>
          <w:bCs/>
          <w:color w:val="000000" w:themeColor="text1"/>
          <w:sz w:val="22"/>
          <w:szCs w:val="22"/>
        </w:rPr>
        <w:t xml:space="preserve"> percent </w:t>
      </w:r>
      <w:r>
        <w:rPr>
          <w:rFonts w:ascii="Arial" w:hAnsi="Arial" w:cs="Arial"/>
          <w:bCs/>
          <w:color w:val="000000" w:themeColor="text1"/>
          <w:sz w:val="22"/>
          <w:szCs w:val="22"/>
        </w:rPr>
        <w:t>over the past 12 months</w:t>
      </w:r>
      <w:r w:rsidRPr="00CD67CC">
        <w:rPr>
          <w:rFonts w:ascii="Arial" w:hAnsi="Arial" w:cs="Arial"/>
          <w:bCs/>
          <w:color w:val="000000" w:themeColor="text1"/>
          <w:sz w:val="22"/>
          <w:szCs w:val="22"/>
        </w:rPr>
        <w:t xml:space="preserve">. </w:t>
      </w:r>
      <w:r>
        <w:rPr>
          <w:rFonts w:ascii="Arial" w:hAnsi="Arial" w:cs="Arial"/>
          <w:bCs/>
          <w:color w:val="000000" w:themeColor="text1"/>
          <w:sz w:val="22"/>
          <w:szCs w:val="22"/>
        </w:rPr>
        <w:t>The Federal Reserve’s target for inflation is 2 percent.</w:t>
      </w:r>
    </w:p>
    <w:p w14:paraId="685AE250" w14:textId="77777777" w:rsidR="001F3F1A" w:rsidRPr="00AB01C2" w:rsidRDefault="001F3F1A" w:rsidP="001F3F1A">
      <w:pPr>
        <w:pStyle w:val="ListParagraph"/>
        <w:rPr>
          <w:rFonts w:ascii="Arial" w:hAnsi="Arial" w:cs="Arial"/>
          <w:bCs/>
          <w:color w:val="000000" w:themeColor="text1"/>
          <w:sz w:val="22"/>
          <w:szCs w:val="22"/>
        </w:rPr>
      </w:pPr>
    </w:p>
    <w:p w14:paraId="01A90849" w14:textId="6E947D54" w:rsidR="001F3F1A" w:rsidRPr="00CD67CC" w:rsidRDefault="001F3F1A" w:rsidP="001F3F1A">
      <w:pPr>
        <w:pStyle w:val="ListParagraph"/>
        <w:numPr>
          <w:ilvl w:val="0"/>
          <w:numId w:val="32"/>
        </w:numPr>
        <w:rPr>
          <w:rFonts w:ascii="Arial" w:hAnsi="Arial" w:cs="Arial"/>
          <w:bCs/>
          <w:color w:val="000000" w:themeColor="text1"/>
          <w:sz w:val="22"/>
          <w:szCs w:val="22"/>
        </w:rPr>
      </w:pPr>
      <w:r w:rsidRPr="00AB01C2">
        <w:rPr>
          <w:rFonts w:ascii="Arial" w:hAnsi="Arial" w:cs="Arial"/>
          <w:b/>
          <w:color w:val="000000" w:themeColor="text1"/>
          <w:sz w:val="22"/>
          <w:szCs w:val="22"/>
        </w:rPr>
        <w:t>Employment</w:t>
      </w:r>
      <w:r>
        <w:rPr>
          <w:rFonts w:ascii="Arial" w:hAnsi="Arial" w:cs="Arial"/>
          <w:bCs/>
          <w:color w:val="000000" w:themeColor="text1"/>
          <w:sz w:val="22"/>
          <w:szCs w:val="22"/>
        </w:rPr>
        <w:t xml:space="preserve"> showed a solid increase in August, although the gains were less robust than many expected. Unemployment ticked lower (5.2 percent), the labor force participation rate remained unchanged (61.7 percent), and average hourly earnings ticked higher ($30.73). </w:t>
      </w:r>
    </w:p>
    <w:p w14:paraId="4CAF773D" w14:textId="77777777" w:rsidR="001F3F1A" w:rsidRDefault="001F3F1A" w:rsidP="001F3F1A">
      <w:pPr>
        <w:rPr>
          <w:rFonts w:ascii="Arial" w:hAnsi="Arial" w:cs="Arial"/>
          <w:bCs/>
          <w:color w:val="000000" w:themeColor="text1"/>
          <w:sz w:val="22"/>
          <w:szCs w:val="22"/>
        </w:rPr>
      </w:pPr>
    </w:p>
    <w:p w14:paraId="027E4B23" w14:textId="324079FC" w:rsidR="001F3F1A" w:rsidRDefault="001F3F1A" w:rsidP="001F3F1A">
      <w:pPr>
        <w:rPr>
          <w:rFonts w:ascii="Arial" w:hAnsi="Arial" w:cs="Arial"/>
          <w:bCs/>
          <w:color w:val="000000" w:themeColor="text1"/>
          <w:sz w:val="22"/>
          <w:szCs w:val="22"/>
        </w:rPr>
      </w:pPr>
      <w:r>
        <w:rPr>
          <w:rFonts w:ascii="Arial" w:hAnsi="Arial" w:cs="Arial"/>
          <w:bCs/>
          <w:color w:val="000000" w:themeColor="text1"/>
          <w:sz w:val="22"/>
          <w:szCs w:val="22"/>
        </w:rPr>
        <w:t>The culprit behind slowing growth, rising prices and recent unemployment levels is COVID-19. The spread of the Delta variant created a new wave of parts and labor shortages. Demand for goods is rising as many people appear to be less concerned about the virus. Shortages of goods coupled with high demand for those goods have pushed prices higher.</w:t>
      </w:r>
    </w:p>
    <w:p w14:paraId="421532D7" w14:textId="77777777" w:rsidR="001F3F1A" w:rsidRDefault="001F3F1A" w:rsidP="001F3F1A">
      <w:pPr>
        <w:rPr>
          <w:rFonts w:ascii="Arial" w:hAnsi="Arial" w:cs="Arial"/>
          <w:bCs/>
          <w:color w:val="000000" w:themeColor="text1"/>
          <w:sz w:val="22"/>
          <w:szCs w:val="22"/>
        </w:rPr>
      </w:pPr>
    </w:p>
    <w:p w14:paraId="424C33A1" w14:textId="0571420B" w:rsidR="001F3F1A" w:rsidRDefault="001F3F1A" w:rsidP="001F3F1A">
      <w:pPr>
        <w:rPr>
          <w:rFonts w:ascii="Arial" w:hAnsi="Arial" w:cs="Arial"/>
          <w:bCs/>
          <w:color w:val="000000" w:themeColor="text1"/>
          <w:sz w:val="22"/>
          <w:szCs w:val="22"/>
        </w:rPr>
      </w:pPr>
      <w:r w:rsidRPr="00D94334">
        <w:rPr>
          <w:rFonts w:ascii="Arial" w:hAnsi="Arial" w:cs="Arial"/>
          <w:bCs/>
          <w:i/>
          <w:iCs/>
          <w:color w:val="000000" w:themeColor="text1"/>
          <w:sz w:val="22"/>
          <w:szCs w:val="22"/>
        </w:rPr>
        <w:t>The Economist</w:t>
      </w:r>
      <w:r>
        <w:rPr>
          <w:rFonts w:ascii="Arial" w:hAnsi="Arial" w:cs="Arial"/>
          <w:bCs/>
          <w:color w:val="000000" w:themeColor="text1"/>
          <w:sz w:val="22"/>
          <w:szCs w:val="22"/>
        </w:rPr>
        <w:t xml:space="preserve"> reported that the Delta variant, “…</w:t>
      </w:r>
      <w:r w:rsidRPr="0031450D">
        <w:rPr>
          <w:rFonts w:ascii="Arial" w:hAnsi="Arial" w:cs="Arial"/>
          <w:bCs/>
          <w:color w:val="000000" w:themeColor="text1"/>
          <w:sz w:val="22"/>
          <w:szCs w:val="22"/>
        </w:rPr>
        <w:t xml:space="preserve">looks like a </w:t>
      </w:r>
      <w:proofErr w:type="spellStart"/>
      <w:r w:rsidRPr="0031450D">
        <w:rPr>
          <w:rFonts w:ascii="Arial" w:hAnsi="Arial" w:cs="Arial"/>
          <w:bCs/>
          <w:color w:val="000000" w:themeColor="text1"/>
          <w:sz w:val="22"/>
          <w:szCs w:val="22"/>
        </w:rPr>
        <w:t>stagflationary</w:t>
      </w:r>
      <w:proofErr w:type="spellEnd"/>
      <w:r w:rsidRPr="0031450D">
        <w:rPr>
          <w:rFonts w:ascii="Arial" w:hAnsi="Arial" w:cs="Arial"/>
          <w:bCs/>
          <w:color w:val="000000" w:themeColor="text1"/>
          <w:sz w:val="22"/>
          <w:szCs w:val="22"/>
        </w:rPr>
        <w:t xml:space="preserve"> force that is sapping growth less dramatically</w:t>
      </w:r>
      <w:r>
        <w:rPr>
          <w:rFonts w:ascii="Arial" w:hAnsi="Arial" w:cs="Arial"/>
          <w:bCs/>
          <w:color w:val="000000" w:themeColor="text1"/>
          <w:sz w:val="22"/>
          <w:szCs w:val="22"/>
        </w:rPr>
        <w:t xml:space="preserve"> [than the original COVID-19 strain]</w:t>
      </w:r>
      <w:r w:rsidRPr="0031450D">
        <w:rPr>
          <w:rFonts w:ascii="Arial" w:hAnsi="Arial" w:cs="Arial"/>
          <w:bCs/>
          <w:color w:val="000000" w:themeColor="text1"/>
          <w:sz w:val="22"/>
          <w:szCs w:val="22"/>
        </w:rPr>
        <w:t xml:space="preserve"> but firing up inflation.</w:t>
      </w:r>
      <w:r>
        <w:rPr>
          <w:rFonts w:ascii="Arial" w:hAnsi="Arial" w:cs="Arial"/>
          <w:bCs/>
          <w:color w:val="000000" w:themeColor="text1"/>
          <w:sz w:val="22"/>
          <w:szCs w:val="22"/>
        </w:rPr>
        <w:t xml:space="preserve"> </w:t>
      </w:r>
      <w:r w:rsidRPr="0031450D">
        <w:rPr>
          <w:rFonts w:ascii="Arial" w:hAnsi="Arial" w:cs="Arial"/>
          <w:bCs/>
          <w:color w:val="000000" w:themeColor="text1"/>
          <w:sz w:val="22"/>
          <w:szCs w:val="22"/>
        </w:rPr>
        <w:t>Delta is weighing on consumer spending in the rich world but not causing a collapse. In countries with lots of vaccine</w:t>
      </w:r>
      <w:r>
        <w:rPr>
          <w:rFonts w:ascii="Arial" w:hAnsi="Arial" w:cs="Arial"/>
          <w:bCs/>
          <w:color w:val="000000" w:themeColor="text1"/>
          <w:sz w:val="22"/>
          <w:szCs w:val="22"/>
        </w:rPr>
        <w:t>s</w:t>
      </w:r>
      <w:r w:rsidRPr="0031450D">
        <w:rPr>
          <w:rFonts w:ascii="Arial" w:hAnsi="Arial" w:cs="Arial"/>
          <w:bCs/>
          <w:color w:val="000000" w:themeColor="text1"/>
          <w:sz w:val="22"/>
          <w:szCs w:val="22"/>
        </w:rPr>
        <w:t>, cases are no longer doing as much to stop consumers from moving around.</w:t>
      </w:r>
      <w:r>
        <w:rPr>
          <w:rFonts w:ascii="Arial" w:hAnsi="Arial" w:cs="Arial"/>
          <w:bCs/>
          <w:color w:val="000000" w:themeColor="text1"/>
          <w:sz w:val="22"/>
          <w:szCs w:val="22"/>
        </w:rPr>
        <w:t>”</w:t>
      </w:r>
    </w:p>
    <w:p w14:paraId="006589F3" w14:textId="77777777" w:rsidR="001F3F1A" w:rsidRDefault="001F3F1A" w:rsidP="001F3F1A">
      <w:pPr>
        <w:rPr>
          <w:rFonts w:ascii="Arial" w:hAnsi="Arial" w:cs="Arial"/>
          <w:bCs/>
          <w:color w:val="000000" w:themeColor="text1"/>
          <w:sz w:val="22"/>
          <w:szCs w:val="22"/>
        </w:rPr>
      </w:pPr>
    </w:p>
    <w:p w14:paraId="5269D650" w14:textId="6A3B0778" w:rsidR="001F3F1A" w:rsidRDefault="001F3F1A" w:rsidP="001F3F1A">
      <w:pPr>
        <w:rPr>
          <w:rFonts w:ascii="Arial" w:hAnsi="Arial" w:cs="Arial"/>
          <w:bCs/>
          <w:color w:val="000000" w:themeColor="text1"/>
          <w:sz w:val="22"/>
          <w:szCs w:val="22"/>
        </w:rPr>
      </w:pPr>
      <w:r>
        <w:rPr>
          <w:rFonts w:ascii="Arial" w:hAnsi="Arial" w:cs="Arial"/>
          <w:bCs/>
          <w:color w:val="000000" w:themeColor="text1"/>
          <w:sz w:val="22"/>
          <w:szCs w:val="22"/>
        </w:rPr>
        <w:t>Last week, t</w:t>
      </w:r>
      <w:r w:rsidRPr="005B4209">
        <w:rPr>
          <w:rFonts w:ascii="Arial" w:hAnsi="Arial" w:cs="Arial"/>
          <w:bCs/>
          <w:color w:val="000000" w:themeColor="text1"/>
          <w:sz w:val="22"/>
          <w:szCs w:val="22"/>
        </w:rPr>
        <w:t>he Dow</w:t>
      </w:r>
      <w:r>
        <w:rPr>
          <w:rFonts w:ascii="Arial" w:hAnsi="Arial" w:cs="Arial"/>
          <w:bCs/>
          <w:color w:val="000000" w:themeColor="text1"/>
          <w:sz w:val="22"/>
          <w:szCs w:val="22"/>
        </w:rPr>
        <w:t xml:space="preserve"> Jones Industrial Average finished</w:t>
      </w:r>
      <w:r w:rsidRPr="005B4209">
        <w:rPr>
          <w:rFonts w:ascii="Arial" w:hAnsi="Arial" w:cs="Arial"/>
          <w:bCs/>
          <w:color w:val="000000" w:themeColor="text1"/>
          <w:sz w:val="22"/>
          <w:szCs w:val="22"/>
        </w:rPr>
        <w:t xml:space="preserve"> lower</w:t>
      </w:r>
      <w:r>
        <w:rPr>
          <w:rFonts w:ascii="Arial" w:hAnsi="Arial" w:cs="Arial"/>
          <w:bCs/>
          <w:color w:val="000000" w:themeColor="text1"/>
          <w:sz w:val="22"/>
          <w:szCs w:val="22"/>
        </w:rPr>
        <w:t xml:space="preserve">, </w:t>
      </w:r>
      <w:r w:rsidRPr="005B4209">
        <w:rPr>
          <w:rFonts w:ascii="Arial" w:hAnsi="Arial" w:cs="Arial"/>
          <w:bCs/>
          <w:color w:val="000000" w:themeColor="text1"/>
          <w:sz w:val="22"/>
          <w:szCs w:val="22"/>
        </w:rPr>
        <w:t>while the S</w:t>
      </w:r>
      <w:r>
        <w:rPr>
          <w:rFonts w:ascii="Arial" w:hAnsi="Arial" w:cs="Arial"/>
          <w:bCs/>
          <w:color w:val="000000" w:themeColor="text1"/>
          <w:sz w:val="22"/>
          <w:szCs w:val="22"/>
        </w:rPr>
        <w:t xml:space="preserve">tandard </w:t>
      </w:r>
      <w:r w:rsidRPr="005B4209">
        <w:rPr>
          <w:rFonts w:ascii="Arial" w:hAnsi="Arial" w:cs="Arial"/>
          <w:bCs/>
          <w:color w:val="000000" w:themeColor="text1"/>
          <w:sz w:val="22"/>
          <w:szCs w:val="22"/>
        </w:rPr>
        <w:t>&amp;</w:t>
      </w:r>
      <w:r>
        <w:rPr>
          <w:rFonts w:ascii="Arial" w:hAnsi="Arial" w:cs="Arial"/>
          <w:bCs/>
          <w:color w:val="000000" w:themeColor="text1"/>
          <w:sz w:val="22"/>
          <w:szCs w:val="22"/>
        </w:rPr>
        <w:t xml:space="preserve"> </w:t>
      </w:r>
      <w:r w:rsidRPr="005B4209">
        <w:rPr>
          <w:rFonts w:ascii="Arial" w:hAnsi="Arial" w:cs="Arial"/>
          <w:bCs/>
          <w:color w:val="000000" w:themeColor="text1"/>
          <w:sz w:val="22"/>
          <w:szCs w:val="22"/>
        </w:rPr>
        <w:t>P</w:t>
      </w:r>
      <w:r>
        <w:rPr>
          <w:rFonts w:ascii="Arial" w:hAnsi="Arial" w:cs="Arial"/>
          <w:bCs/>
          <w:color w:val="000000" w:themeColor="text1"/>
          <w:sz w:val="22"/>
          <w:szCs w:val="22"/>
        </w:rPr>
        <w:t>oor’s</w:t>
      </w:r>
      <w:r w:rsidRPr="005B4209">
        <w:rPr>
          <w:rFonts w:ascii="Arial" w:hAnsi="Arial" w:cs="Arial"/>
          <w:bCs/>
          <w:color w:val="000000" w:themeColor="text1"/>
          <w:sz w:val="22"/>
          <w:szCs w:val="22"/>
        </w:rPr>
        <w:t xml:space="preserve"> 500 </w:t>
      </w:r>
      <w:r>
        <w:rPr>
          <w:rFonts w:ascii="Arial" w:hAnsi="Arial" w:cs="Arial"/>
          <w:bCs/>
          <w:color w:val="000000" w:themeColor="text1"/>
          <w:sz w:val="22"/>
          <w:szCs w:val="22"/>
        </w:rPr>
        <w:t xml:space="preserve">Index </w:t>
      </w:r>
      <w:r w:rsidRPr="005B4209">
        <w:rPr>
          <w:rFonts w:ascii="Arial" w:hAnsi="Arial" w:cs="Arial"/>
          <w:bCs/>
          <w:color w:val="000000" w:themeColor="text1"/>
          <w:sz w:val="22"/>
          <w:szCs w:val="22"/>
        </w:rPr>
        <w:t xml:space="preserve">and the Nasdaq </w:t>
      </w:r>
      <w:r>
        <w:rPr>
          <w:rFonts w:ascii="Arial" w:hAnsi="Arial" w:cs="Arial"/>
          <w:bCs/>
          <w:color w:val="000000" w:themeColor="text1"/>
          <w:sz w:val="22"/>
          <w:szCs w:val="22"/>
        </w:rPr>
        <w:t>Composite moved higher. The yield on 10-year Treasuries ticked higher during the week.</w:t>
      </w:r>
    </w:p>
    <w:p w14:paraId="414FAD41" w14:textId="77777777" w:rsidR="001F3F1A" w:rsidRPr="00EF78F4" w:rsidRDefault="001F3F1A" w:rsidP="001F3F1A">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1F3F1A" w:rsidRPr="00EF78F4" w14:paraId="245B969A" w14:textId="77777777" w:rsidTr="004F38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677F2" w14:textId="77777777" w:rsidR="001F3F1A" w:rsidRPr="00EF78F4" w:rsidRDefault="001F3F1A" w:rsidP="004F38EC">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9</w:t>
            </w:r>
            <w:r w:rsidRPr="00EF78F4">
              <w:rPr>
                <w:rFonts w:ascii="Arial" w:hAnsi="Arial" w:cs="Arial"/>
                <w:b/>
                <w:bCs/>
                <w:color w:val="000000" w:themeColor="text1"/>
                <w:sz w:val="22"/>
                <w:szCs w:val="22"/>
              </w:rPr>
              <w:t>/</w:t>
            </w:r>
            <w:r>
              <w:rPr>
                <w:rFonts w:ascii="Arial" w:hAnsi="Arial" w:cs="Arial"/>
                <w:b/>
                <w:bCs/>
                <w:color w:val="000000" w:themeColor="text1"/>
                <w:sz w:val="22"/>
                <w:szCs w:val="22"/>
              </w:rPr>
              <w:t>3</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7B2456E0" w14:textId="77777777" w:rsidR="001F3F1A" w:rsidRPr="00EF78F4" w:rsidRDefault="001F3F1A" w:rsidP="004F38EC">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5D905" w14:textId="77777777" w:rsidR="001F3F1A" w:rsidRPr="00EF78F4" w:rsidRDefault="001F3F1A" w:rsidP="004F38EC">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3036238" w14:textId="77777777" w:rsidR="001F3F1A" w:rsidRPr="00EF78F4" w:rsidRDefault="001F3F1A" w:rsidP="004F38EC">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3DBCA2D" w14:textId="77777777" w:rsidR="001F3F1A" w:rsidRPr="00EF78F4" w:rsidRDefault="001F3F1A" w:rsidP="004F38EC">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E7CCEF" w14:textId="77777777" w:rsidR="001F3F1A" w:rsidRPr="00EF78F4" w:rsidRDefault="001F3F1A" w:rsidP="004F38EC">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ADA339" w14:textId="77777777" w:rsidR="001F3F1A" w:rsidRPr="00EF78F4" w:rsidRDefault="001F3F1A" w:rsidP="004F38EC">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1F3F1A" w:rsidRPr="00EF78F4" w14:paraId="569E78D0" w14:textId="77777777" w:rsidTr="004F38EC">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8AD6411" w14:textId="77777777" w:rsidR="001F3F1A" w:rsidRPr="00EF78F4" w:rsidRDefault="001F3F1A" w:rsidP="004F38EC">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5EE4BD03"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0.6</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833F7F5"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20.8</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4CBC19A4"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31.27</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673085C9"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6.1</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4B896EB9"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7</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72698EF6"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14.</w:t>
            </w:r>
            <w:r>
              <w:rPr>
                <w:rFonts w:ascii="Arial" w:hAnsi="Arial" w:cs="Arial"/>
                <w:sz w:val="22"/>
                <w:szCs w:val="22"/>
              </w:rPr>
              <w:t>6</w:t>
            </w:r>
            <w:r w:rsidRPr="006B387B">
              <w:rPr>
                <w:rFonts w:ascii="Arial" w:hAnsi="Arial" w:cs="Arial"/>
                <w:sz w:val="22"/>
                <w:szCs w:val="22"/>
              </w:rPr>
              <w:t>%</w:t>
            </w:r>
          </w:p>
        </w:tc>
      </w:tr>
      <w:tr w:rsidR="001F3F1A" w:rsidRPr="00EF78F4" w14:paraId="696D2603" w14:textId="77777777" w:rsidTr="004F38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DB0BC" w14:textId="77777777" w:rsidR="001F3F1A" w:rsidRPr="00EF78F4" w:rsidRDefault="001F3F1A" w:rsidP="004F38EC">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0EC1E8BA"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9E589" w14:textId="77777777" w:rsidR="001F3F1A" w:rsidRPr="006B387B" w:rsidRDefault="001F3F1A" w:rsidP="004F38EC">
            <w:pPr>
              <w:tabs>
                <w:tab w:val="left" w:pos="263"/>
                <w:tab w:val="center" w:pos="372"/>
                <w:tab w:val="left" w:pos="8550"/>
              </w:tabs>
              <w:jc w:val="center"/>
              <w:rPr>
                <w:rFonts w:ascii="Arial" w:hAnsi="Arial" w:cs="Arial"/>
                <w:sz w:val="22"/>
                <w:szCs w:val="22"/>
              </w:rPr>
            </w:pPr>
            <w:r>
              <w:rPr>
                <w:rFonts w:ascii="Arial" w:hAnsi="Arial" w:cs="Arial"/>
                <w:sz w:val="22"/>
                <w:szCs w:val="22"/>
              </w:rPr>
              <w:t>9.7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6B79AED"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5.3</w:t>
            </w:r>
          </w:p>
        </w:tc>
        <w:tc>
          <w:tcPr>
            <w:tcW w:w="900" w:type="dxa"/>
            <w:tcBorders>
              <w:top w:val="single" w:sz="4" w:space="0" w:color="auto"/>
              <w:left w:val="nil"/>
              <w:bottom w:val="single" w:sz="4" w:space="0" w:color="auto"/>
              <w:right w:val="single" w:sz="4" w:space="0" w:color="auto"/>
            </w:tcBorders>
            <w:shd w:val="clear" w:color="auto" w:fill="auto"/>
            <w:vAlign w:val="center"/>
          </w:tcPr>
          <w:p w14:paraId="5CBF4DFD"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1FBF39"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F7BF28"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5.1</w:t>
            </w:r>
          </w:p>
        </w:tc>
      </w:tr>
      <w:tr w:rsidR="001F3F1A" w:rsidRPr="00EF78F4" w14:paraId="72090F31" w14:textId="77777777" w:rsidTr="004F38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8420B" w14:textId="77777777" w:rsidR="001F3F1A" w:rsidRPr="00EF78F4" w:rsidRDefault="001F3F1A" w:rsidP="004F38EC">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23EA6AA0"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952AA" w14:textId="77777777" w:rsidR="001F3F1A" w:rsidRPr="006B387B" w:rsidRDefault="001F3F1A" w:rsidP="004F38EC">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B53C18"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0ECF33C5"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01D83F"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D1ADE5"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3</w:t>
            </w:r>
          </w:p>
        </w:tc>
      </w:tr>
      <w:tr w:rsidR="001F3F1A" w:rsidRPr="00EF78F4" w14:paraId="490E6D5B" w14:textId="77777777" w:rsidTr="004F38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8C54F" w14:textId="77777777" w:rsidR="001F3F1A" w:rsidRPr="00EF78F4" w:rsidRDefault="001F3F1A" w:rsidP="004F38EC">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FD640F0"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61DD7"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339519"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6.0</w:t>
            </w:r>
          </w:p>
        </w:tc>
        <w:tc>
          <w:tcPr>
            <w:tcW w:w="900" w:type="dxa"/>
            <w:tcBorders>
              <w:top w:val="single" w:sz="4" w:space="0" w:color="auto"/>
              <w:left w:val="nil"/>
              <w:bottom w:val="single" w:sz="4" w:space="0" w:color="auto"/>
              <w:right w:val="single" w:sz="4" w:space="0" w:color="auto"/>
            </w:tcBorders>
            <w:shd w:val="clear" w:color="auto" w:fill="auto"/>
            <w:vAlign w:val="center"/>
          </w:tcPr>
          <w:p w14:paraId="7AEBD1AC"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D79B69"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71E296"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4</w:t>
            </w:r>
          </w:p>
        </w:tc>
      </w:tr>
      <w:tr w:rsidR="001F3F1A" w:rsidRPr="00EF78F4" w14:paraId="770B3482" w14:textId="77777777" w:rsidTr="004F38E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6263B" w14:textId="77777777" w:rsidR="001F3F1A" w:rsidRPr="00EF78F4" w:rsidRDefault="001F3F1A" w:rsidP="004F38EC">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3A758E09"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6B8A0"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24.4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A75A54C"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34.3</w:t>
            </w:r>
          </w:p>
        </w:tc>
        <w:tc>
          <w:tcPr>
            <w:tcW w:w="900" w:type="dxa"/>
            <w:tcBorders>
              <w:top w:val="single" w:sz="4" w:space="0" w:color="auto"/>
              <w:left w:val="nil"/>
              <w:bottom w:val="single" w:sz="4" w:space="0" w:color="auto"/>
              <w:right w:val="single" w:sz="4" w:space="0" w:color="auto"/>
            </w:tcBorders>
            <w:shd w:val="clear" w:color="auto" w:fill="auto"/>
            <w:vAlign w:val="center"/>
          </w:tcPr>
          <w:p w14:paraId="7E531FE9"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FC1C8A" w14:textId="77777777" w:rsidR="001F3F1A" w:rsidRPr="006B387B" w:rsidRDefault="001F3F1A" w:rsidP="004F38EC">
            <w:pPr>
              <w:tabs>
                <w:tab w:val="left" w:pos="8550"/>
              </w:tabs>
              <w:jc w:val="center"/>
              <w:rPr>
                <w:rFonts w:ascii="Arial" w:hAnsi="Arial" w:cs="Arial"/>
                <w:sz w:val="22"/>
                <w:szCs w:val="22"/>
              </w:rPr>
            </w:pPr>
            <w:r>
              <w:rPr>
                <w:rFonts w:ascii="Arial" w:hAnsi="Arial" w:cs="Arial"/>
                <w:sz w:val="22"/>
                <w:szCs w:val="22"/>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DFAD61" w14:textId="77777777" w:rsidR="001F3F1A" w:rsidRPr="006B387B" w:rsidRDefault="001F3F1A" w:rsidP="004F38EC">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4.9</w:t>
            </w:r>
          </w:p>
        </w:tc>
      </w:tr>
    </w:tbl>
    <w:p w14:paraId="03EA4A01" w14:textId="77777777" w:rsidR="001F3F1A" w:rsidRPr="006F4C0C" w:rsidRDefault="001F3F1A" w:rsidP="001F3F1A">
      <w:pPr>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E25B5B2" w14:textId="77777777" w:rsidR="001F3F1A" w:rsidRPr="006F4C0C" w:rsidRDefault="001F3F1A" w:rsidP="001F3F1A">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17B84363" w14:textId="77777777" w:rsidR="001F3F1A" w:rsidRPr="006F4C0C" w:rsidRDefault="001F3F1A" w:rsidP="001F3F1A">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2FDD8A7" w14:textId="77777777" w:rsidR="001F3F1A" w:rsidRPr="00EF78F4" w:rsidRDefault="001F3F1A" w:rsidP="001F3F1A">
      <w:pPr>
        <w:rPr>
          <w:rFonts w:ascii="Arial" w:hAnsi="Arial" w:cs="Arial"/>
          <w:bCs/>
          <w:color w:val="000000" w:themeColor="text1"/>
          <w:sz w:val="22"/>
          <w:szCs w:val="22"/>
        </w:rPr>
      </w:pPr>
    </w:p>
    <w:p w14:paraId="2F6D2E2D" w14:textId="77777777" w:rsidR="001F3F1A" w:rsidRDefault="001F3F1A" w:rsidP="001F3F1A">
      <w:pPr>
        <w:rPr>
          <w:rFonts w:ascii="Arial" w:hAnsi="Arial" w:cs="Arial"/>
          <w:color w:val="000000" w:themeColor="text1"/>
          <w:sz w:val="22"/>
          <w:szCs w:val="22"/>
        </w:rPr>
      </w:pPr>
      <w:r>
        <w:rPr>
          <w:rFonts w:ascii="Arial" w:hAnsi="Arial" w:cs="Arial"/>
          <w:b/>
          <w:bCs/>
          <w:caps/>
          <w:color w:val="0D304A"/>
          <w:sz w:val="22"/>
          <w:szCs w:val="22"/>
        </w:rPr>
        <w:t>what does wave power look like?</w:t>
      </w:r>
      <w:r>
        <w:rPr>
          <w:rFonts w:ascii="Arial" w:hAnsi="Arial" w:cs="Arial"/>
          <w:color w:val="000000" w:themeColor="text1"/>
          <w:sz w:val="22"/>
          <w:szCs w:val="22"/>
        </w:rPr>
        <w:t xml:space="preserve"> If your neighbor mentioned wind energy, you might picture a towering turbine planted in a field or rising offshore. If a friend talked about a solar farm they saw while on vacation in Colorado, you might picture acres of solar panels angled to catch the sun’s rays. Waterpower often brings hydroelectric dams to mind. </w:t>
      </w:r>
    </w:p>
    <w:p w14:paraId="0A912DF9" w14:textId="77777777" w:rsidR="001F3F1A" w:rsidRDefault="001F3F1A" w:rsidP="001F3F1A">
      <w:pPr>
        <w:rPr>
          <w:rFonts w:ascii="Arial" w:hAnsi="Arial" w:cs="Arial"/>
          <w:color w:val="000000" w:themeColor="text1"/>
          <w:sz w:val="22"/>
          <w:szCs w:val="22"/>
        </w:rPr>
      </w:pPr>
    </w:p>
    <w:p w14:paraId="7E9D50B7" w14:textId="77777777" w:rsidR="001F3F1A" w:rsidRDefault="001F3F1A" w:rsidP="001F3F1A">
      <w:pPr>
        <w:rPr>
          <w:rFonts w:ascii="Arial" w:hAnsi="Arial" w:cs="Arial"/>
          <w:color w:val="000000" w:themeColor="text1"/>
          <w:sz w:val="22"/>
          <w:szCs w:val="22"/>
        </w:rPr>
      </w:pPr>
      <w:r>
        <w:rPr>
          <w:rFonts w:ascii="Arial" w:hAnsi="Arial" w:cs="Arial"/>
          <w:color w:val="000000" w:themeColor="text1"/>
          <w:sz w:val="22"/>
          <w:szCs w:val="22"/>
        </w:rPr>
        <w:t>What do you picture when asked about wave power?</w:t>
      </w:r>
    </w:p>
    <w:p w14:paraId="742E8393" w14:textId="77777777" w:rsidR="001F3F1A" w:rsidRDefault="001F3F1A" w:rsidP="001F3F1A">
      <w:pPr>
        <w:rPr>
          <w:rFonts w:ascii="Arial" w:hAnsi="Arial" w:cs="Arial"/>
          <w:color w:val="000000" w:themeColor="text1"/>
          <w:sz w:val="22"/>
          <w:szCs w:val="22"/>
        </w:rPr>
      </w:pPr>
    </w:p>
    <w:p w14:paraId="377A8B6D" w14:textId="29E2D70E" w:rsidR="001F3F1A" w:rsidRDefault="001F3F1A" w:rsidP="001F3F1A">
      <w:pPr>
        <w:rPr>
          <w:rFonts w:ascii="Arial" w:hAnsi="Arial" w:cs="Arial"/>
          <w:color w:val="000000" w:themeColor="text1"/>
          <w:sz w:val="22"/>
          <w:szCs w:val="22"/>
        </w:rPr>
      </w:pPr>
      <w:r>
        <w:rPr>
          <w:rFonts w:ascii="Arial" w:hAnsi="Arial" w:cs="Arial"/>
          <w:color w:val="000000" w:themeColor="text1"/>
          <w:sz w:val="22"/>
          <w:szCs w:val="22"/>
        </w:rPr>
        <w:t>Almost three-fourths of the Earth is covered by water.</w:t>
      </w:r>
      <w:r>
        <w:rPr>
          <w:rStyle w:val="EndnoteReference"/>
          <w:rFonts w:ascii="Arial" w:hAnsi="Arial" w:cs="Arial"/>
          <w:color w:val="000000" w:themeColor="text1"/>
          <w:sz w:val="22"/>
          <w:szCs w:val="22"/>
          <w:vertAlign w:val="baseline"/>
        </w:rPr>
        <w:t xml:space="preserve"> </w:t>
      </w:r>
      <w:r>
        <w:rPr>
          <w:rFonts w:ascii="Arial" w:hAnsi="Arial" w:cs="Arial"/>
          <w:color w:val="000000" w:themeColor="text1"/>
          <w:sz w:val="22"/>
          <w:szCs w:val="22"/>
        </w:rPr>
        <w:t xml:space="preserve">Tides surge and retreat. Wind blows waves across the tops of oceans and lakes. Freshwater and marine life drift on currents. </w:t>
      </w:r>
    </w:p>
    <w:p w14:paraId="73439329" w14:textId="77777777" w:rsidR="001F3F1A" w:rsidRDefault="001F3F1A" w:rsidP="001F3F1A">
      <w:pPr>
        <w:rPr>
          <w:rFonts w:ascii="Arial" w:hAnsi="Arial" w:cs="Arial"/>
          <w:color w:val="000000" w:themeColor="text1"/>
          <w:sz w:val="22"/>
          <w:szCs w:val="22"/>
        </w:rPr>
      </w:pPr>
    </w:p>
    <w:p w14:paraId="02717F70" w14:textId="0D4BA418" w:rsidR="001F3F1A" w:rsidRDefault="001F3F1A" w:rsidP="001F3F1A">
      <w:pPr>
        <w:rPr>
          <w:rFonts w:ascii="Arial" w:hAnsi="Arial" w:cs="Arial"/>
          <w:color w:val="000000" w:themeColor="text1"/>
          <w:sz w:val="22"/>
          <w:szCs w:val="22"/>
        </w:rPr>
      </w:pPr>
      <w:r>
        <w:rPr>
          <w:rFonts w:ascii="Arial" w:hAnsi="Arial" w:cs="Arial"/>
          <w:color w:val="000000" w:themeColor="text1"/>
          <w:sz w:val="22"/>
          <w:szCs w:val="22"/>
        </w:rPr>
        <w:t>Water generates a lot of kinetic energy. “</w:t>
      </w:r>
      <w:r w:rsidRPr="00675BF8">
        <w:rPr>
          <w:rFonts w:ascii="Arial" w:hAnsi="Arial" w:cs="Arial"/>
          <w:color w:val="000000" w:themeColor="text1"/>
          <w:sz w:val="22"/>
          <w:szCs w:val="22"/>
        </w:rPr>
        <w:t>When it comes to renewable energy, waves have other resources beat in two respects. First, unlike solar, waves offer a consistent energy source regardless of time of day. Second, waves provide much greater energy density than wind due to water’s heavier mass</w:t>
      </w:r>
      <w:r>
        <w:rPr>
          <w:rFonts w:ascii="Arial" w:hAnsi="Arial" w:cs="Arial"/>
          <w:color w:val="000000" w:themeColor="text1"/>
          <w:sz w:val="22"/>
          <w:szCs w:val="22"/>
        </w:rPr>
        <w:t xml:space="preserve">,” reported Mary Beth Gallagher in </w:t>
      </w:r>
      <w:r w:rsidRPr="00675BF8">
        <w:rPr>
          <w:rFonts w:ascii="Arial" w:hAnsi="Arial" w:cs="Arial"/>
          <w:i/>
          <w:iCs/>
          <w:color w:val="000000" w:themeColor="text1"/>
          <w:sz w:val="22"/>
          <w:szCs w:val="22"/>
        </w:rPr>
        <w:t>MIT News</w:t>
      </w:r>
      <w:r>
        <w:rPr>
          <w:rFonts w:ascii="Arial" w:hAnsi="Arial" w:cs="Arial"/>
          <w:color w:val="000000" w:themeColor="text1"/>
          <w:sz w:val="22"/>
          <w:szCs w:val="22"/>
        </w:rPr>
        <w:t>.</w:t>
      </w:r>
    </w:p>
    <w:p w14:paraId="5732A2C2" w14:textId="77777777" w:rsidR="001F3F1A" w:rsidRDefault="001F3F1A" w:rsidP="001F3F1A">
      <w:pPr>
        <w:rPr>
          <w:rFonts w:ascii="Arial" w:hAnsi="Arial" w:cs="Arial"/>
          <w:color w:val="000000" w:themeColor="text1"/>
          <w:sz w:val="22"/>
          <w:szCs w:val="22"/>
        </w:rPr>
      </w:pPr>
    </w:p>
    <w:p w14:paraId="4C9AD9B9" w14:textId="77777777" w:rsidR="001F3F1A" w:rsidRDefault="001F3F1A" w:rsidP="001F3F1A">
      <w:pPr>
        <w:rPr>
          <w:rFonts w:ascii="Arial" w:hAnsi="Arial" w:cs="Arial"/>
          <w:color w:val="000000" w:themeColor="text1"/>
          <w:sz w:val="22"/>
          <w:szCs w:val="22"/>
        </w:rPr>
      </w:pPr>
      <w:r>
        <w:rPr>
          <w:rFonts w:ascii="Arial" w:hAnsi="Arial" w:cs="Arial"/>
          <w:color w:val="000000" w:themeColor="text1"/>
          <w:sz w:val="22"/>
          <w:szCs w:val="22"/>
        </w:rPr>
        <w:t>Despite its potential, wave energy lags far behind in the race to develop renewable energy sources.</w:t>
      </w:r>
      <w:r>
        <w:rPr>
          <w:rFonts w:ascii="Arial" w:hAnsi="Arial" w:cs="Arial"/>
          <w:bCs/>
          <w:color w:val="000000" w:themeColor="text1"/>
          <w:sz w:val="22"/>
          <w:szCs w:val="22"/>
          <w:vertAlign w:val="superscript"/>
        </w:rPr>
        <w:t>11</w:t>
      </w:r>
      <w:r>
        <w:rPr>
          <w:rFonts w:ascii="Arial" w:hAnsi="Arial" w:cs="Arial"/>
          <w:color w:val="000000" w:themeColor="text1"/>
          <w:sz w:val="22"/>
          <w:szCs w:val="22"/>
        </w:rPr>
        <w:t xml:space="preserve"> While diverse methods for capturing wave energy have been developed, none have become widely used. As a result, when wave power is mentioned, nothing in particular may come to mind. </w:t>
      </w:r>
    </w:p>
    <w:p w14:paraId="6B9F789A" w14:textId="77777777" w:rsidR="001F3F1A" w:rsidRDefault="001F3F1A" w:rsidP="001F3F1A">
      <w:pPr>
        <w:rPr>
          <w:rFonts w:ascii="Arial" w:hAnsi="Arial" w:cs="Arial"/>
          <w:color w:val="000000" w:themeColor="text1"/>
          <w:sz w:val="22"/>
          <w:szCs w:val="22"/>
        </w:rPr>
      </w:pPr>
    </w:p>
    <w:p w14:paraId="5FE2A973" w14:textId="421BE93D" w:rsidR="001F3F1A" w:rsidRDefault="001F3F1A" w:rsidP="001F3F1A">
      <w:pPr>
        <w:rPr>
          <w:rFonts w:ascii="Arial" w:hAnsi="Arial" w:cs="Arial"/>
          <w:color w:val="000000" w:themeColor="text1"/>
          <w:sz w:val="22"/>
          <w:szCs w:val="22"/>
        </w:rPr>
      </w:pPr>
      <w:r>
        <w:rPr>
          <w:rFonts w:ascii="Arial" w:hAnsi="Arial" w:cs="Arial"/>
          <w:color w:val="000000" w:themeColor="text1"/>
          <w:sz w:val="22"/>
          <w:szCs w:val="22"/>
        </w:rPr>
        <w:t>That may change soon. This month, “…</w:t>
      </w:r>
      <w:r w:rsidRPr="00675BF8">
        <w:rPr>
          <w:rFonts w:ascii="Arial" w:hAnsi="Arial" w:cs="Arial"/>
          <w:color w:val="000000" w:themeColor="text1"/>
          <w:sz w:val="22"/>
          <w:szCs w:val="22"/>
        </w:rPr>
        <w:t xml:space="preserve">researchers will float a yellow platform out into the waters of the Pacific Ocean, north of the Hawai’ian isle of </w:t>
      </w:r>
      <w:proofErr w:type="spellStart"/>
      <w:r w:rsidRPr="00675BF8">
        <w:rPr>
          <w:rFonts w:ascii="Arial" w:hAnsi="Arial" w:cs="Arial"/>
          <w:color w:val="000000" w:themeColor="text1"/>
          <w:sz w:val="22"/>
          <w:szCs w:val="22"/>
        </w:rPr>
        <w:t>O’ahu</w:t>
      </w:r>
      <w:proofErr w:type="spellEnd"/>
      <w:r w:rsidRPr="00675BF8">
        <w:rPr>
          <w:rFonts w:ascii="Arial" w:hAnsi="Arial" w:cs="Arial"/>
          <w:color w:val="000000" w:themeColor="text1"/>
          <w:sz w:val="22"/>
          <w:szCs w:val="22"/>
        </w:rPr>
        <w:t>. It’s not just there to roll upon the waves</w:t>
      </w:r>
      <w:r>
        <w:rPr>
          <w:rFonts w:ascii="Arial" w:hAnsi="Arial" w:cs="Arial"/>
          <w:color w:val="000000" w:themeColor="text1"/>
          <w:sz w:val="22"/>
          <w:szCs w:val="22"/>
        </w:rPr>
        <w:t>…</w:t>
      </w:r>
      <w:r w:rsidRPr="00675BF8">
        <w:rPr>
          <w:rFonts w:ascii="Arial" w:hAnsi="Arial" w:cs="Arial"/>
          <w:color w:val="000000" w:themeColor="text1"/>
          <w:sz w:val="22"/>
          <w:szCs w:val="22"/>
        </w:rPr>
        <w:t>if all goes well, it’ll turn those very waves into electricity</w:t>
      </w:r>
      <w:r>
        <w:rPr>
          <w:rFonts w:ascii="Arial" w:hAnsi="Arial" w:cs="Arial"/>
          <w:color w:val="000000" w:themeColor="text1"/>
          <w:sz w:val="22"/>
          <w:szCs w:val="22"/>
        </w:rPr>
        <w:t>…</w:t>
      </w:r>
      <w:r w:rsidRPr="00CE27DD">
        <w:rPr>
          <w:rFonts w:ascii="Arial" w:hAnsi="Arial" w:cs="Arial"/>
          <w:color w:val="000000" w:themeColor="text1"/>
          <w:sz w:val="22"/>
          <w:szCs w:val="22"/>
        </w:rPr>
        <w:t>Wave energy could, for instance, charge up the buoys that landmark the sea. It could power the desalination plants that make seawater drinkable, potentially providing life-sustaining hydration to places like islands that need it most. It could help make aquaculture more sustainable. And it could power electric vehicles at sea</w:t>
      </w:r>
      <w:r>
        <w:rPr>
          <w:rFonts w:ascii="Arial" w:hAnsi="Arial" w:cs="Arial"/>
          <w:color w:val="000000" w:themeColor="text1"/>
          <w:sz w:val="22"/>
          <w:szCs w:val="22"/>
        </w:rPr>
        <w:t xml:space="preserve">,” reported </w:t>
      </w:r>
      <w:r w:rsidRPr="00CE27DD">
        <w:rPr>
          <w:rFonts w:ascii="Arial" w:hAnsi="Arial" w:cs="Arial"/>
          <w:color w:val="000000" w:themeColor="text1"/>
          <w:sz w:val="22"/>
          <w:szCs w:val="22"/>
        </w:rPr>
        <w:t>R</w:t>
      </w:r>
      <w:r>
        <w:rPr>
          <w:rFonts w:ascii="Arial" w:hAnsi="Arial" w:cs="Arial"/>
          <w:color w:val="000000" w:themeColor="text1"/>
          <w:sz w:val="22"/>
          <w:szCs w:val="22"/>
        </w:rPr>
        <w:t xml:space="preserve">ahul Rao of </w:t>
      </w:r>
      <w:r w:rsidRPr="00CE27DD">
        <w:rPr>
          <w:rFonts w:ascii="Arial" w:hAnsi="Arial" w:cs="Arial"/>
          <w:i/>
          <w:iCs/>
          <w:color w:val="000000" w:themeColor="text1"/>
          <w:sz w:val="22"/>
          <w:szCs w:val="22"/>
        </w:rPr>
        <w:t>Popular Science</w:t>
      </w:r>
      <w:r>
        <w:rPr>
          <w:rFonts w:ascii="Arial" w:hAnsi="Arial" w:cs="Arial"/>
          <w:color w:val="000000" w:themeColor="text1"/>
          <w:sz w:val="22"/>
          <w:szCs w:val="22"/>
        </w:rPr>
        <w:t>.</w:t>
      </w:r>
    </w:p>
    <w:p w14:paraId="158B8436" w14:textId="77777777" w:rsidR="001F3F1A" w:rsidRDefault="001F3F1A" w:rsidP="001F3F1A">
      <w:pPr>
        <w:rPr>
          <w:rFonts w:ascii="Arial" w:hAnsi="Arial" w:cs="Arial"/>
          <w:color w:val="000000" w:themeColor="text1"/>
          <w:sz w:val="22"/>
          <w:szCs w:val="22"/>
        </w:rPr>
      </w:pPr>
    </w:p>
    <w:p w14:paraId="245BC085" w14:textId="77777777" w:rsidR="001F3F1A" w:rsidRDefault="001F3F1A" w:rsidP="001F3F1A">
      <w:pPr>
        <w:rPr>
          <w:rFonts w:ascii="Arial" w:hAnsi="Arial" w:cs="Arial"/>
          <w:color w:val="000000" w:themeColor="text1"/>
          <w:sz w:val="22"/>
          <w:szCs w:val="22"/>
        </w:rPr>
      </w:pPr>
      <w:r>
        <w:rPr>
          <w:rFonts w:ascii="Arial" w:hAnsi="Arial" w:cs="Arial"/>
          <w:color w:val="000000" w:themeColor="text1"/>
          <w:sz w:val="22"/>
          <w:szCs w:val="22"/>
        </w:rPr>
        <w:t>Will a yellow and black cylinder bobbing in the ocean become the symbol for wave energy? Only time will tell.</w:t>
      </w:r>
    </w:p>
    <w:p w14:paraId="6EF56AEE" w14:textId="77777777" w:rsidR="001F3F1A" w:rsidRPr="00EF78F4" w:rsidRDefault="001F3F1A" w:rsidP="001F3F1A">
      <w:pPr>
        <w:tabs>
          <w:tab w:val="left" w:pos="8550"/>
        </w:tabs>
        <w:rPr>
          <w:rFonts w:ascii="Arial" w:hAnsi="Arial" w:cs="Arial"/>
          <w:bCs/>
          <w:color w:val="000000" w:themeColor="text1"/>
          <w:sz w:val="22"/>
          <w:szCs w:val="22"/>
        </w:rPr>
      </w:pPr>
    </w:p>
    <w:p w14:paraId="58142AA4" w14:textId="77777777" w:rsidR="001F3F1A" w:rsidRPr="00DF4D98" w:rsidRDefault="001F3F1A" w:rsidP="001F3F1A">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18B4AAED" w14:textId="3527E4A2" w:rsidR="001F3F1A" w:rsidRPr="00271895" w:rsidRDefault="001F3F1A" w:rsidP="001F3F1A">
      <w:pPr>
        <w:rPr>
          <w:rFonts w:ascii="Arial" w:hAnsi="Arial" w:cs="Arial"/>
          <w:color w:val="000000" w:themeColor="text1"/>
          <w:sz w:val="22"/>
          <w:szCs w:val="22"/>
        </w:rPr>
      </w:pPr>
      <w:r w:rsidRPr="00D2669E">
        <w:rPr>
          <w:rFonts w:ascii="Arial" w:hAnsi="Arial" w:cs="Arial"/>
          <w:color w:val="000000" w:themeColor="text1"/>
          <w:sz w:val="22"/>
          <w:szCs w:val="22"/>
        </w:rPr>
        <w:t>“</w:t>
      </w:r>
      <w:r w:rsidRPr="005F61D9">
        <w:rPr>
          <w:rFonts w:ascii="Arial" w:hAnsi="Arial" w:cs="Arial"/>
          <w:color w:val="000000" w:themeColor="text1"/>
          <w:sz w:val="22"/>
          <w:szCs w:val="22"/>
        </w:rPr>
        <w:t xml:space="preserve">My grandparents lived with us. And I remember watching 'Doctor Who' with my granddad on his new </w:t>
      </w:r>
      <w:proofErr w:type="spellStart"/>
      <w:r w:rsidRPr="005F61D9">
        <w:rPr>
          <w:rFonts w:ascii="Arial" w:hAnsi="Arial" w:cs="Arial"/>
          <w:color w:val="000000" w:themeColor="text1"/>
          <w:sz w:val="22"/>
          <w:szCs w:val="22"/>
        </w:rPr>
        <w:t>telly</w:t>
      </w:r>
      <w:proofErr w:type="spellEnd"/>
      <w:r w:rsidRPr="005F61D9">
        <w:rPr>
          <w:rFonts w:ascii="Arial" w:hAnsi="Arial" w:cs="Arial"/>
          <w:color w:val="000000" w:themeColor="text1"/>
          <w:sz w:val="22"/>
          <w:szCs w:val="22"/>
        </w:rPr>
        <w:t>. These were the days before remote controls but my granddad, being quite a resourceful sort of chap, had fashioned his own remote control - which was a length of bamboo pole with a bit of cork that he'd glued on the end.</w:t>
      </w:r>
      <w:r>
        <w:rPr>
          <w:rFonts w:ascii="Arial" w:hAnsi="Arial" w:cs="Arial"/>
          <w:color w:val="000000" w:themeColor="text1"/>
          <w:sz w:val="22"/>
          <w:szCs w:val="22"/>
        </w:rPr>
        <w:t>”</w:t>
      </w:r>
      <w:r>
        <w:rPr>
          <w:rFonts w:ascii="Arial" w:hAnsi="Arial" w:cs="Arial"/>
          <w:bCs/>
          <w:color w:val="000000" w:themeColor="text1"/>
          <w:sz w:val="22"/>
          <w:szCs w:val="22"/>
          <w:vertAlign w:val="superscript"/>
        </w:rPr>
        <w:t xml:space="preserve"> </w:t>
      </w:r>
    </w:p>
    <w:p w14:paraId="660DF54D" w14:textId="77777777" w:rsidR="001F3F1A" w:rsidRPr="0046129B" w:rsidRDefault="001F3F1A" w:rsidP="001F3F1A">
      <w:pPr>
        <w:jc w:val="right"/>
        <w:rPr>
          <w:rFonts w:ascii="Arial" w:hAnsi="Arial" w:cs="Arial"/>
          <w:i/>
          <w:iCs/>
          <w:color w:val="000000" w:themeColor="text1"/>
          <w:sz w:val="22"/>
          <w:szCs w:val="22"/>
        </w:rPr>
      </w:pPr>
      <w:r>
        <w:rPr>
          <w:rFonts w:ascii="Arial" w:hAnsi="Arial" w:cs="Arial"/>
          <w:i/>
          <w:iCs/>
          <w:color w:val="000000" w:themeColor="text1"/>
          <w:sz w:val="22"/>
          <w:szCs w:val="22"/>
        </w:rPr>
        <w:t>—Bill Bailey</w:t>
      </w:r>
      <w:r w:rsidRPr="0046129B">
        <w:rPr>
          <w:rFonts w:ascii="Arial" w:hAnsi="Arial" w:cs="Arial"/>
          <w:i/>
          <w:iCs/>
          <w:color w:val="000000" w:themeColor="text1"/>
          <w:sz w:val="22"/>
          <w:szCs w:val="22"/>
        </w:rPr>
        <w:t xml:space="preserve">, </w:t>
      </w:r>
      <w:r>
        <w:rPr>
          <w:rFonts w:ascii="Arial" w:hAnsi="Arial" w:cs="Arial"/>
          <w:i/>
          <w:iCs/>
          <w:color w:val="000000" w:themeColor="text1"/>
          <w:sz w:val="22"/>
          <w:szCs w:val="22"/>
        </w:rPr>
        <w:t>comedian</w:t>
      </w:r>
    </w:p>
    <w:p w14:paraId="77BB502E" w14:textId="77777777" w:rsidR="0056229A" w:rsidRPr="00D2669E" w:rsidRDefault="0056229A"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0819A758" w14:textId="5B35945D" w:rsidR="00AD62BF" w:rsidRDefault="00AD62BF" w:rsidP="0056229A">
      <w:pPr>
        <w:rPr>
          <w:rFonts w:ascii="Arial" w:hAnsi="Arial" w:cs="Arial"/>
          <w:color w:val="FF0000"/>
          <w:sz w:val="22"/>
          <w:szCs w:val="22"/>
        </w:rPr>
      </w:pPr>
    </w:p>
    <w:p w14:paraId="5E2D04D3" w14:textId="77777777" w:rsidR="00AD62BF" w:rsidRPr="000E169B" w:rsidRDefault="00AD62BF" w:rsidP="00AD62BF">
      <w:pPr>
        <w:ind w:right="-36"/>
        <w:rPr>
          <w:rFonts w:ascii="Arial" w:hAnsi="Arial" w:cs="Arial"/>
          <w:color w:val="000000"/>
          <w:sz w:val="18"/>
          <w:szCs w:val="18"/>
        </w:rPr>
      </w:pPr>
    </w:p>
    <w:p w14:paraId="001EF0EB" w14:textId="77777777" w:rsidR="00AD62BF" w:rsidRDefault="00AD62BF" w:rsidP="00AD62BF">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3E0D07D1" w14:textId="77777777" w:rsidR="00AD62BF" w:rsidRDefault="00AD62BF" w:rsidP="00AD62BF">
      <w:pPr>
        <w:pStyle w:val="NormalWeb"/>
        <w:spacing w:before="0" w:beforeAutospacing="0" w:after="0" w:afterAutospacing="0"/>
        <w:rPr>
          <w:rFonts w:ascii="Arial" w:hAnsi="Arial" w:cs="Arial"/>
          <w:sz w:val="22"/>
          <w:szCs w:val="22"/>
        </w:rPr>
      </w:pPr>
    </w:p>
    <w:p w14:paraId="14F1A95B" w14:textId="77777777" w:rsidR="00AD62BF" w:rsidRPr="005513E4" w:rsidRDefault="00AD62BF" w:rsidP="00AD62BF">
      <w:pPr>
        <w:rPr>
          <w:rFonts w:ascii="Arial" w:hAnsi="Arial" w:cs="Arial"/>
          <w:sz w:val="22"/>
          <w:szCs w:val="22"/>
        </w:rPr>
      </w:pPr>
      <w:r w:rsidRPr="005513E4">
        <w:rPr>
          <w:rFonts w:ascii="Arial" w:hAnsi="Arial" w:cs="Arial"/>
          <w:sz w:val="22"/>
          <w:szCs w:val="22"/>
        </w:rPr>
        <w:t>Securities offered through Commonwealth Financial, Member FINRA/SIPC.</w:t>
      </w:r>
    </w:p>
    <w:p w14:paraId="15FAD46A" w14:textId="77777777" w:rsidR="00AD62BF" w:rsidRDefault="00AD62BF" w:rsidP="00AD62BF">
      <w:pPr>
        <w:rPr>
          <w:rFonts w:ascii="Arial" w:hAnsi="Arial" w:cs="Arial"/>
          <w:color w:val="000000"/>
          <w:sz w:val="18"/>
          <w:szCs w:val="18"/>
        </w:rPr>
      </w:pPr>
    </w:p>
    <w:p w14:paraId="310045D4" w14:textId="5AF51B00"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lastRenderedPageBreak/>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138AD578" w14:textId="77777777" w:rsidR="001F3F1A" w:rsidRPr="0074274E" w:rsidRDefault="001F3F1A" w:rsidP="001F3F1A">
      <w:pPr>
        <w:widowControl w:val="0"/>
        <w:adjustRightInd w:val="0"/>
        <w:ind w:right="-36"/>
        <w:rPr>
          <w:rFonts w:ascii="Arial" w:hAnsi="Arial" w:cs="Arial"/>
          <w:sz w:val="18"/>
          <w:szCs w:val="18"/>
        </w:rPr>
      </w:pPr>
      <w:r w:rsidRPr="0074274E">
        <w:rPr>
          <w:rFonts w:ascii="Arial" w:hAnsi="Arial" w:cs="Arial"/>
          <w:sz w:val="18"/>
          <w:szCs w:val="18"/>
        </w:rPr>
        <w:t>Sources:</w:t>
      </w:r>
    </w:p>
    <w:p w14:paraId="502C1025" w14:textId="072A91A3" w:rsidR="001F3F1A" w:rsidRPr="0074274E" w:rsidRDefault="00AD62BF" w:rsidP="001F3F1A">
      <w:pPr>
        <w:pStyle w:val="EndnoteText"/>
        <w:rPr>
          <w:rFonts w:ascii="Arial" w:hAnsi="Arial" w:cs="Arial"/>
          <w:sz w:val="18"/>
          <w:szCs w:val="18"/>
        </w:rPr>
      </w:pPr>
      <w:hyperlink r:id="rId5" w:history="1">
        <w:r w:rsidR="001F3F1A" w:rsidRPr="0074274E">
          <w:rPr>
            <w:rStyle w:val="Hyperlink"/>
            <w:rFonts w:ascii="Arial" w:hAnsi="Arial" w:cs="Arial"/>
            <w:sz w:val="18"/>
            <w:szCs w:val="18"/>
          </w:rPr>
          <w:t>https://www.investopedia.com/terms/s/stagflation.asp</w:t>
        </w:r>
      </w:hyperlink>
    </w:p>
    <w:p w14:paraId="45743415" w14:textId="6F50BB33" w:rsidR="001F3F1A" w:rsidRPr="0074274E" w:rsidRDefault="00AD62BF" w:rsidP="001F3F1A">
      <w:pPr>
        <w:pStyle w:val="EndnoteText"/>
        <w:rPr>
          <w:rFonts w:ascii="Arial" w:hAnsi="Arial" w:cs="Arial"/>
          <w:sz w:val="18"/>
          <w:szCs w:val="18"/>
        </w:rPr>
      </w:pPr>
      <w:hyperlink r:id="rId6" w:history="1">
        <w:r w:rsidR="001F3F1A" w:rsidRPr="0074274E">
          <w:rPr>
            <w:rStyle w:val="Hyperlink"/>
            <w:rFonts w:ascii="Arial" w:hAnsi="Arial" w:cs="Arial"/>
            <w:sz w:val="18"/>
            <w:szCs w:val="18"/>
          </w:rPr>
          <w:t>https://www.bea.gov/news/2021/gross-domestic-product-second-quarter-2021-advance-estimate-and-annual-update</w:t>
        </w:r>
      </w:hyperlink>
    </w:p>
    <w:p w14:paraId="15FEDEE6" w14:textId="755C41AF" w:rsidR="001F3F1A" w:rsidRPr="0074274E" w:rsidRDefault="00AD62BF" w:rsidP="001F3F1A">
      <w:pPr>
        <w:pStyle w:val="EndnoteText"/>
        <w:rPr>
          <w:rFonts w:ascii="Arial" w:hAnsi="Arial" w:cs="Arial"/>
          <w:sz w:val="18"/>
          <w:szCs w:val="18"/>
        </w:rPr>
      </w:pPr>
      <w:hyperlink r:id="rId7" w:history="1">
        <w:r w:rsidR="001F3F1A" w:rsidRPr="0074274E">
          <w:rPr>
            <w:rStyle w:val="Hyperlink"/>
            <w:rFonts w:ascii="Arial" w:hAnsi="Arial" w:cs="Arial"/>
            <w:sz w:val="18"/>
            <w:szCs w:val="18"/>
          </w:rPr>
          <w:t>https://www.reuters.com/world/us/goldman-sachs-economists-cut-q3-growth-forecast-us-2021-08-19/</w:t>
        </w:r>
      </w:hyperlink>
    </w:p>
    <w:p w14:paraId="6DB9EC27" w14:textId="07EEF5E7" w:rsidR="001F3F1A" w:rsidRPr="0074274E" w:rsidRDefault="00AD62BF" w:rsidP="001F3F1A">
      <w:pPr>
        <w:pStyle w:val="EndnoteText"/>
        <w:rPr>
          <w:rFonts w:ascii="Arial" w:hAnsi="Arial" w:cs="Arial"/>
          <w:sz w:val="18"/>
          <w:szCs w:val="18"/>
        </w:rPr>
      </w:pPr>
      <w:hyperlink r:id="rId8" w:history="1">
        <w:r w:rsidR="001F3F1A" w:rsidRPr="0074274E">
          <w:rPr>
            <w:rStyle w:val="Hyperlink"/>
            <w:rFonts w:ascii="Arial" w:hAnsi="Arial" w:cs="Arial"/>
            <w:sz w:val="18"/>
            <w:szCs w:val="18"/>
          </w:rPr>
          <w:t>https://www.clevelandfed.org/our-research/indicators-and-data/median-pce-inflation.aspx</w:t>
        </w:r>
      </w:hyperlink>
    </w:p>
    <w:p w14:paraId="10A582C4" w14:textId="441F82EF" w:rsidR="001F3F1A" w:rsidRPr="0074274E" w:rsidRDefault="00AD62BF" w:rsidP="001F3F1A">
      <w:pPr>
        <w:pStyle w:val="EndnoteText"/>
        <w:rPr>
          <w:rFonts w:ascii="Arial" w:hAnsi="Arial" w:cs="Arial"/>
          <w:sz w:val="18"/>
          <w:szCs w:val="18"/>
        </w:rPr>
      </w:pPr>
      <w:hyperlink r:id="rId9" w:history="1">
        <w:r w:rsidR="001F3F1A" w:rsidRPr="0074274E">
          <w:rPr>
            <w:rStyle w:val="Hyperlink"/>
            <w:rFonts w:ascii="Arial" w:hAnsi="Arial" w:cs="Arial"/>
            <w:sz w:val="18"/>
            <w:szCs w:val="18"/>
          </w:rPr>
          <w:t>https://www.bls.gov/news.release/empsit.nr0.htm</w:t>
        </w:r>
      </w:hyperlink>
    </w:p>
    <w:p w14:paraId="38965093" w14:textId="6177986D" w:rsidR="001F3F1A" w:rsidRPr="0074274E" w:rsidRDefault="00AD62BF" w:rsidP="001F3F1A">
      <w:pPr>
        <w:pStyle w:val="EndnoteText"/>
        <w:rPr>
          <w:rFonts w:ascii="Arial" w:hAnsi="Arial" w:cs="Arial"/>
          <w:sz w:val="18"/>
          <w:szCs w:val="18"/>
        </w:rPr>
      </w:pPr>
      <w:hyperlink r:id="rId10" w:history="1">
        <w:r w:rsidR="001F3F1A" w:rsidRPr="0074274E">
          <w:rPr>
            <w:rStyle w:val="Hyperlink"/>
            <w:rFonts w:ascii="Arial" w:hAnsi="Arial" w:cs="Arial"/>
            <w:sz w:val="18"/>
            <w:szCs w:val="18"/>
          </w:rPr>
          <w:t>https://www.economist.com/leaders/how-the-pandemic-became-stagflationary/21804167</w:t>
        </w:r>
      </w:hyperlink>
      <w:r w:rsidR="001F3F1A" w:rsidRPr="0074274E">
        <w:rPr>
          <w:rFonts w:ascii="Arial" w:hAnsi="Arial" w:cs="Arial"/>
          <w:sz w:val="18"/>
          <w:szCs w:val="18"/>
        </w:rPr>
        <w:t xml:space="preserve"> (</w:t>
      </w:r>
      <w:r w:rsidR="001F3F1A" w:rsidRPr="0074274E">
        <w:rPr>
          <w:rFonts w:ascii="Arial" w:hAnsi="Arial" w:cs="Arial"/>
          <w:i/>
          <w:iCs/>
          <w:sz w:val="18"/>
          <w:szCs w:val="18"/>
        </w:rPr>
        <w:t>or go to</w:t>
      </w:r>
      <w:r w:rsidR="001F3F1A" w:rsidRPr="0074274E">
        <w:rPr>
          <w:rFonts w:ascii="Arial" w:hAnsi="Arial" w:cs="Arial"/>
          <w:sz w:val="18"/>
          <w:szCs w:val="18"/>
        </w:rPr>
        <w:t xml:space="preserve"> </w:t>
      </w:r>
      <w:hyperlink r:id="rId11" w:history="1">
        <w:r w:rsidR="001F3F1A" w:rsidRPr="0074274E">
          <w:rPr>
            <w:rStyle w:val="Hyperlink"/>
            <w:rFonts w:ascii="Arial" w:hAnsi="Arial" w:cs="Arial"/>
            <w:sz w:val="18"/>
            <w:szCs w:val="18"/>
          </w:rPr>
          <w:t>https://resources.carsongroup.com/hubfs/WMC-Source/2021/09-07-21_Economist_How%20the%20Pandemic%20Became%20Stagflagnant_6.pdf</w:t>
        </w:r>
      </w:hyperlink>
      <w:r w:rsidR="001F3F1A" w:rsidRPr="0074274E">
        <w:rPr>
          <w:rFonts w:ascii="Arial" w:hAnsi="Arial" w:cs="Arial"/>
          <w:sz w:val="18"/>
          <w:szCs w:val="18"/>
        </w:rPr>
        <w:t>)</w:t>
      </w:r>
    </w:p>
    <w:p w14:paraId="799DFA28" w14:textId="1081DFE9" w:rsidR="001F3F1A" w:rsidRPr="0074274E" w:rsidRDefault="00AD62BF" w:rsidP="001F3F1A">
      <w:pPr>
        <w:pStyle w:val="EndnoteText"/>
        <w:rPr>
          <w:rFonts w:ascii="Arial" w:hAnsi="Arial" w:cs="Arial"/>
          <w:sz w:val="18"/>
          <w:szCs w:val="18"/>
          <w:u w:val="single"/>
        </w:rPr>
      </w:pPr>
      <w:hyperlink r:id="rId12" w:history="1">
        <w:r w:rsidR="001F3F1A" w:rsidRPr="0074274E">
          <w:rPr>
            <w:rStyle w:val="Hyperlink"/>
            <w:rFonts w:ascii="Arial" w:hAnsi="Arial" w:cs="Arial"/>
            <w:sz w:val="18"/>
            <w:szCs w:val="18"/>
          </w:rPr>
          <w:t>https://www.barrons.com/articles/wall-street-stock-market-fall-forecast-51630709312?refsec=the-trader</w:t>
        </w:r>
      </w:hyperlink>
      <w:r w:rsidR="001F3F1A" w:rsidRPr="0074274E">
        <w:rPr>
          <w:rFonts w:ascii="Arial" w:hAnsi="Arial" w:cs="Arial"/>
          <w:sz w:val="18"/>
          <w:szCs w:val="18"/>
        </w:rPr>
        <w:t xml:space="preserve"> </w:t>
      </w:r>
    </w:p>
    <w:p w14:paraId="3C92B9CE" w14:textId="5106E4BC" w:rsidR="001F3F1A" w:rsidRPr="0074274E" w:rsidRDefault="00AD62BF" w:rsidP="001F3F1A">
      <w:pPr>
        <w:pStyle w:val="EndnoteText"/>
        <w:rPr>
          <w:rFonts w:ascii="Arial" w:hAnsi="Arial" w:cs="Arial"/>
          <w:sz w:val="18"/>
          <w:szCs w:val="18"/>
        </w:rPr>
      </w:pPr>
      <w:hyperlink r:id="rId13" w:history="1">
        <w:r w:rsidR="001F3F1A" w:rsidRPr="0074274E">
          <w:rPr>
            <w:rStyle w:val="Hyperlink"/>
            <w:rFonts w:ascii="Arial" w:hAnsi="Arial" w:cs="Arial"/>
            <w:sz w:val="18"/>
            <w:szCs w:val="18"/>
          </w:rPr>
          <w:t>https://www.treasury.gov/resource-center/data-chart-center/interest-rates/Pages/TextView.aspx?data=yieldYear&amp;year=2021</w:t>
        </w:r>
      </w:hyperlink>
      <w:r w:rsidR="001F3F1A" w:rsidRPr="0074274E">
        <w:rPr>
          <w:rStyle w:val="Hyperlink"/>
          <w:rFonts w:ascii="Arial" w:hAnsi="Arial" w:cs="Arial"/>
          <w:sz w:val="18"/>
          <w:szCs w:val="18"/>
          <w:u w:val="none"/>
        </w:rPr>
        <w:t xml:space="preserve"> </w:t>
      </w:r>
      <w:r w:rsidR="001F3F1A" w:rsidRPr="0074274E">
        <w:rPr>
          <w:rFonts w:ascii="Arial" w:hAnsi="Arial" w:cs="Arial"/>
          <w:sz w:val="18"/>
          <w:szCs w:val="18"/>
        </w:rPr>
        <w:t>(</w:t>
      </w:r>
      <w:r w:rsidR="001F3F1A" w:rsidRPr="0074274E">
        <w:rPr>
          <w:rFonts w:ascii="Arial" w:hAnsi="Arial" w:cs="Arial"/>
          <w:i/>
          <w:iCs/>
          <w:sz w:val="18"/>
          <w:szCs w:val="18"/>
        </w:rPr>
        <w:t>or go to</w:t>
      </w:r>
      <w:r w:rsidR="001F3F1A" w:rsidRPr="0074274E">
        <w:rPr>
          <w:rFonts w:ascii="Arial" w:hAnsi="Arial" w:cs="Arial"/>
          <w:sz w:val="18"/>
          <w:szCs w:val="18"/>
        </w:rPr>
        <w:t xml:space="preserve"> </w:t>
      </w:r>
      <w:hyperlink r:id="rId14" w:history="1">
        <w:r w:rsidR="001F3F1A" w:rsidRPr="0074274E">
          <w:rPr>
            <w:rStyle w:val="Hyperlink"/>
            <w:rFonts w:ascii="Arial" w:hAnsi="Arial" w:cs="Arial"/>
            <w:sz w:val="18"/>
            <w:szCs w:val="18"/>
          </w:rPr>
          <w:t>https://resources.carsongroup.com/hubfs/WMC-Source/2021/09-07-21_Barrons_Nothing%20Can%20Take%20the%20Stock%20Market_7.pdf</w:t>
        </w:r>
      </w:hyperlink>
      <w:r w:rsidR="001F3F1A" w:rsidRPr="0074274E">
        <w:rPr>
          <w:rFonts w:ascii="Arial" w:hAnsi="Arial" w:cs="Arial"/>
          <w:sz w:val="18"/>
          <w:szCs w:val="18"/>
        </w:rPr>
        <w:t>)</w:t>
      </w:r>
    </w:p>
    <w:p w14:paraId="63EEF59E" w14:textId="62722BCB" w:rsidR="001F3F1A" w:rsidRPr="0074274E" w:rsidRDefault="00AD62BF" w:rsidP="001F3F1A">
      <w:pPr>
        <w:pStyle w:val="EndnoteText"/>
        <w:rPr>
          <w:rFonts w:ascii="Arial" w:hAnsi="Arial" w:cs="Arial"/>
          <w:sz w:val="18"/>
          <w:szCs w:val="18"/>
        </w:rPr>
      </w:pPr>
      <w:hyperlink r:id="rId15" w:history="1">
        <w:r w:rsidR="001F3F1A" w:rsidRPr="0074274E">
          <w:rPr>
            <w:rStyle w:val="Hyperlink"/>
            <w:rFonts w:ascii="Arial" w:hAnsi="Arial" w:cs="Arial"/>
            <w:sz w:val="18"/>
            <w:szCs w:val="18"/>
          </w:rPr>
          <w:t>https://www.usbr.gov/mp/arwec/water-facts-ww-water-sup.html</w:t>
        </w:r>
      </w:hyperlink>
    </w:p>
    <w:p w14:paraId="615189CF" w14:textId="2E5A8A23" w:rsidR="001F3F1A" w:rsidRPr="0074274E" w:rsidRDefault="00AD62BF" w:rsidP="001F3F1A">
      <w:pPr>
        <w:pStyle w:val="EndnoteText"/>
        <w:rPr>
          <w:rFonts w:ascii="Arial" w:hAnsi="Arial" w:cs="Arial"/>
          <w:sz w:val="18"/>
          <w:szCs w:val="18"/>
        </w:rPr>
      </w:pPr>
      <w:hyperlink r:id="rId16" w:history="1">
        <w:r w:rsidR="001F3F1A" w:rsidRPr="0074274E">
          <w:rPr>
            <w:rStyle w:val="Hyperlink"/>
            <w:rFonts w:ascii="Arial" w:hAnsi="Arial" w:cs="Arial"/>
            <w:sz w:val="18"/>
            <w:szCs w:val="18"/>
          </w:rPr>
          <w:t>https://news.mit.edu/2019/race-develop-renewable-energy-technologies-1218</w:t>
        </w:r>
      </w:hyperlink>
    </w:p>
    <w:p w14:paraId="1020BB1F" w14:textId="0AEC8297" w:rsidR="001F3F1A" w:rsidRPr="0074274E" w:rsidRDefault="00AD62BF" w:rsidP="001F3F1A">
      <w:pPr>
        <w:pStyle w:val="EndnoteText"/>
        <w:rPr>
          <w:rFonts w:ascii="Arial" w:hAnsi="Arial" w:cs="Arial"/>
          <w:sz w:val="18"/>
          <w:szCs w:val="18"/>
        </w:rPr>
      </w:pPr>
      <w:hyperlink r:id="rId17" w:history="1">
        <w:r w:rsidR="001F3F1A" w:rsidRPr="0074274E">
          <w:rPr>
            <w:rStyle w:val="Hyperlink"/>
            <w:rFonts w:ascii="Arial" w:hAnsi="Arial" w:cs="Arial"/>
            <w:sz w:val="18"/>
            <w:szCs w:val="18"/>
          </w:rPr>
          <w:t>https://www.popsci.com/environment/wave-power-searay/</w:t>
        </w:r>
      </w:hyperlink>
    </w:p>
    <w:p w14:paraId="52B73D79" w14:textId="2A474345" w:rsidR="001F3F1A" w:rsidRPr="0074274E" w:rsidRDefault="00AD62BF" w:rsidP="001F3F1A">
      <w:pPr>
        <w:rPr>
          <w:rFonts w:ascii="Arial" w:hAnsi="Arial" w:cs="Arial"/>
          <w:sz w:val="18"/>
          <w:szCs w:val="18"/>
        </w:rPr>
      </w:pPr>
      <w:hyperlink r:id="rId18" w:history="1">
        <w:r w:rsidR="001F3F1A" w:rsidRPr="0074274E">
          <w:rPr>
            <w:rStyle w:val="Hyperlink"/>
            <w:rFonts w:ascii="Arial" w:hAnsi="Arial" w:cs="Arial"/>
            <w:sz w:val="18"/>
            <w:szCs w:val="18"/>
          </w:rPr>
          <w:t>https://www.brainyquote.com/quotes/bill_bailey_1064281</w:t>
        </w:r>
      </w:hyperlink>
    </w:p>
    <w:p w14:paraId="3CDD1350" w14:textId="77777777" w:rsidR="00454452" w:rsidRPr="001E327F" w:rsidRDefault="00454452" w:rsidP="00454452">
      <w:pPr>
        <w:pStyle w:val="EndnoteText"/>
        <w:rPr>
          <w:rFonts w:ascii="Arial" w:hAnsi="Arial" w:cs="Arial"/>
          <w:sz w:val="18"/>
          <w:szCs w:val="18"/>
        </w:rPr>
      </w:pPr>
    </w:p>
    <w:p w14:paraId="66C2295B" w14:textId="77777777" w:rsidR="00441CE6" w:rsidRPr="0056229A" w:rsidRDefault="00441CE6" w:rsidP="0045445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9"/>
  </w:num>
  <w:num w:numId="5">
    <w:abstractNumId w:val="20"/>
  </w:num>
  <w:num w:numId="6">
    <w:abstractNumId w:val="12"/>
  </w:num>
  <w:num w:numId="7">
    <w:abstractNumId w:val="9"/>
  </w:num>
  <w:num w:numId="8">
    <w:abstractNumId w:val="14"/>
  </w:num>
  <w:num w:numId="9">
    <w:abstractNumId w:val="5"/>
  </w:num>
  <w:num w:numId="10">
    <w:abstractNumId w:val="6"/>
  </w:num>
  <w:num w:numId="11">
    <w:abstractNumId w:val="30"/>
  </w:num>
  <w:num w:numId="12">
    <w:abstractNumId w:val="27"/>
  </w:num>
  <w:num w:numId="13">
    <w:abstractNumId w:val="7"/>
  </w:num>
  <w:num w:numId="14">
    <w:abstractNumId w:val="26"/>
  </w:num>
  <w:num w:numId="15">
    <w:abstractNumId w:val="31"/>
  </w:num>
  <w:num w:numId="16">
    <w:abstractNumId w:val="22"/>
  </w:num>
  <w:num w:numId="17">
    <w:abstractNumId w:val="15"/>
  </w:num>
  <w:num w:numId="18">
    <w:abstractNumId w:val="0"/>
  </w:num>
  <w:num w:numId="19">
    <w:abstractNumId w:val="8"/>
  </w:num>
  <w:num w:numId="20">
    <w:abstractNumId w:val="29"/>
  </w:num>
  <w:num w:numId="21">
    <w:abstractNumId w:val="11"/>
  </w:num>
  <w:num w:numId="22">
    <w:abstractNumId w:val="3"/>
  </w:num>
  <w:num w:numId="23">
    <w:abstractNumId w:val="24"/>
  </w:num>
  <w:num w:numId="24">
    <w:abstractNumId w:val="18"/>
  </w:num>
  <w:num w:numId="25">
    <w:abstractNumId w:val="23"/>
  </w:num>
  <w:num w:numId="26">
    <w:abstractNumId w:val="21"/>
  </w:num>
  <w:num w:numId="27">
    <w:abstractNumId w:val="25"/>
  </w:num>
  <w:num w:numId="28">
    <w:abstractNumId w:val="28"/>
  </w:num>
  <w:num w:numId="29">
    <w:abstractNumId w:val="10"/>
  </w:num>
  <w:num w:numId="30">
    <w:abstractNumId w:val="17"/>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3F22"/>
    <w:rsid w:val="008A7CD8"/>
    <w:rsid w:val="008B073A"/>
    <w:rsid w:val="008B3B2C"/>
    <w:rsid w:val="008B3E93"/>
    <w:rsid w:val="008B45AD"/>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2BF"/>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20DC"/>
    <w:rsid w:val="00E23B8D"/>
    <w:rsid w:val="00E31B35"/>
    <w:rsid w:val="00E335CF"/>
    <w:rsid w:val="00E41364"/>
    <w:rsid w:val="00E43A0A"/>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AD62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velandfed.org/our-research/indicators-and-data/median-pce-inflation.aspx" TargetMode="External"/><Relationship Id="rId13" Type="http://schemas.openxmlformats.org/officeDocument/2006/relationships/hyperlink" Target="https://www.treasury.gov/resource-center/data-chart-center/interest-rates/Pages/TextView.aspx?data=yieldYear&amp;year=2021" TargetMode="External"/><Relationship Id="rId18" Type="http://schemas.openxmlformats.org/officeDocument/2006/relationships/hyperlink" Target="https://www.brainyquote.com/quotes/bill_bailey_1064281" TargetMode="External"/><Relationship Id="rId3" Type="http://schemas.openxmlformats.org/officeDocument/2006/relationships/settings" Target="settings.xml"/><Relationship Id="rId7" Type="http://schemas.openxmlformats.org/officeDocument/2006/relationships/hyperlink" Target="https://www.reuters.com/world/us/goldman-sachs-economists-cut-q3-growth-forecast-us-2021-08-19/" TargetMode="External"/><Relationship Id="rId12" Type="http://schemas.openxmlformats.org/officeDocument/2006/relationships/hyperlink" Target="https://www.barrons.com/articles/wall-street-stock-market-fall-forecast-51630709312?refsec=the-trader" TargetMode="External"/><Relationship Id="rId17" Type="http://schemas.openxmlformats.org/officeDocument/2006/relationships/hyperlink" Target="https://www.popsci.com/environment/wave-power-searay/" TargetMode="External"/><Relationship Id="rId2" Type="http://schemas.openxmlformats.org/officeDocument/2006/relationships/styles" Target="styles.xml"/><Relationship Id="rId16" Type="http://schemas.openxmlformats.org/officeDocument/2006/relationships/hyperlink" Target="https://news.mit.edu/2019/race-develop-renewable-energy-technologies-12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a.gov/news/2021/gross-domestic-product-second-quarter-2021-advance-estimate-and-annual-update" TargetMode="External"/><Relationship Id="rId11" Type="http://schemas.openxmlformats.org/officeDocument/2006/relationships/hyperlink" Target="https://resources.carsongroup.com/hubfs/WMC-Source/2021/09-07-21_Economist_How%20the%20Pandemic%20Became%20Stagflagnant_6.pdf" TargetMode="External"/><Relationship Id="rId5" Type="http://schemas.openxmlformats.org/officeDocument/2006/relationships/hyperlink" Target="https://www.investopedia.com/terms/s/stagflation.asp" TargetMode="External"/><Relationship Id="rId15" Type="http://schemas.openxmlformats.org/officeDocument/2006/relationships/hyperlink" Target="https://www.usbr.gov/mp/arwec/water-facts-ww-water-sup.html" TargetMode="External"/><Relationship Id="rId10" Type="http://schemas.openxmlformats.org/officeDocument/2006/relationships/hyperlink" Target="https://www.economist.com/leaders/how-the-pandemic-became-stagflationary/218041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s.gov/news.release/empsit.nr0.htm" TargetMode="External"/><Relationship Id="rId14" Type="http://schemas.openxmlformats.org/officeDocument/2006/relationships/hyperlink" Target="https://resources.carsongroup.com/hubfs/WMC-Source/2021/09-07-21_Barrons_Nothing%20Can%20Take%20the%20Stock%20Market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2021-09-13T16:21:00Z</dcterms:created>
  <dcterms:modified xsi:type="dcterms:W3CDTF">2021-09-13T16:21:00Z</dcterms:modified>
</cp:coreProperties>
</file>