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B737767" w:rsidR="00827069" w:rsidRPr="005375F8" w:rsidRDefault="00EC6B27" w:rsidP="003D5580">
      <w:pPr>
        <w:ind w:right="-36"/>
        <w:jc w:val="center"/>
        <w:rPr>
          <w:rFonts w:ascii="Arial" w:hAnsi="Arial" w:cs="Arial"/>
          <w:b/>
          <w:bCs/>
          <w:color w:val="0D304A"/>
          <w:sz w:val="32"/>
          <w:szCs w:val="32"/>
        </w:rPr>
      </w:pPr>
      <w:bookmarkStart w:id="0" w:name="_GoBack"/>
      <w:bookmarkEnd w:id="0"/>
      <w:r w:rsidRPr="005375F8">
        <w:rPr>
          <w:rFonts w:ascii="Arial" w:hAnsi="Arial" w:cs="Arial"/>
          <w:b/>
          <w:bCs/>
          <w:color w:val="0D304A"/>
          <w:sz w:val="32"/>
          <w:szCs w:val="32"/>
        </w:rPr>
        <w:t xml:space="preserve">Weekly </w:t>
      </w:r>
      <w:r w:rsidR="000F6D15" w:rsidRPr="005375F8">
        <w:rPr>
          <w:rFonts w:ascii="Arial" w:hAnsi="Arial" w:cs="Arial"/>
          <w:b/>
          <w:bCs/>
          <w:color w:val="0D304A"/>
          <w:sz w:val="32"/>
          <w:szCs w:val="32"/>
        </w:rPr>
        <w:t>Market</w:t>
      </w:r>
      <w:r w:rsidR="005B7A1C" w:rsidRPr="005375F8">
        <w:rPr>
          <w:rFonts w:ascii="Arial" w:hAnsi="Arial" w:cs="Arial"/>
          <w:b/>
          <w:bCs/>
          <w:color w:val="0D304A"/>
          <w:sz w:val="32"/>
          <w:szCs w:val="32"/>
        </w:rPr>
        <w:t xml:space="preserve"> </w:t>
      </w:r>
      <w:r w:rsidR="00827069" w:rsidRPr="005375F8">
        <w:rPr>
          <w:rFonts w:ascii="Arial" w:hAnsi="Arial" w:cs="Arial"/>
          <w:b/>
          <w:bCs/>
          <w:color w:val="0D304A"/>
          <w:sz w:val="32"/>
          <w:szCs w:val="32"/>
        </w:rPr>
        <w:t>Commentary</w:t>
      </w:r>
    </w:p>
    <w:p w14:paraId="6890971C" w14:textId="0B842A2F" w:rsidR="00827069" w:rsidRPr="005375F8" w:rsidRDefault="0083198B" w:rsidP="003D5580">
      <w:pPr>
        <w:ind w:right="-36"/>
        <w:jc w:val="center"/>
        <w:rPr>
          <w:rFonts w:ascii="Arial" w:hAnsi="Arial" w:cs="Arial"/>
          <w:b/>
          <w:bCs/>
          <w:color w:val="0D304A"/>
          <w:sz w:val="32"/>
          <w:szCs w:val="32"/>
        </w:rPr>
      </w:pPr>
      <w:r w:rsidRPr="005375F8">
        <w:rPr>
          <w:rFonts w:ascii="Arial" w:hAnsi="Arial" w:cs="Arial"/>
          <w:b/>
          <w:bCs/>
          <w:color w:val="0D304A"/>
          <w:sz w:val="32"/>
          <w:szCs w:val="32"/>
        </w:rPr>
        <w:t xml:space="preserve">August </w:t>
      </w:r>
      <w:r w:rsidR="00EF1756" w:rsidRPr="005375F8">
        <w:rPr>
          <w:rFonts w:ascii="Arial" w:hAnsi="Arial" w:cs="Arial"/>
          <w:b/>
          <w:bCs/>
          <w:color w:val="0D304A"/>
          <w:sz w:val="32"/>
          <w:szCs w:val="32"/>
        </w:rPr>
        <w:t>24</w:t>
      </w:r>
      <w:r w:rsidR="00ED6866" w:rsidRPr="005375F8">
        <w:rPr>
          <w:rFonts w:ascii="Arial" w:hAnsi="Arial" w:cs="Arial"/>
          <w:b/>
          <w:bCs/>
          <w:color w:val="0D304A"/>
          <w:sz w:val="32"/>
          <w:szCs w:val="32"/>
        </w:rPr>
        <w:t>, 2020</w:t>
      </w:r>
    </w:p>
    <w:p w14:paraId="0E020AD4" w14:textId="3BB2E5E7" w:rsidR="00893C7B" w:rsidRPr="005375F8" w:rsidRDefault="00893C7B" w:rsidP="003D5580">
      <w:pPr>
        <w:ind w:right="-36"/>
        <w:rPr>
          <w:rFonts w:ascii="Arial" w:hAnsi="Arial" w:cs="Arial"/>
          <w:color w:val="000000" w:themeColor="text1"/>
          <w:sz w:val="22"/>
          <w:szCs w:val="22"/>
        </w:rPr>
      </w:pPr>
    </w:p>
    <w:p w14:paraId="27256876" w14:textId="6C5631B0" w:rsidR="001B14AB" w:rsidRPr="005375F8" w:rsidRDefault="001B14AB" w:rsidP="003D5580">
      <w:pPr>
        <w:ind w:right="-36"/>
        <w:rPr>
          <w:rFonts w:ascii="Arial" w:hAnsi="Arial" w:cs="Arial"/>
          <w:b/>
          <w:bCs/>
          <w:color w:val="0D304A"/>
          <w:sz w:val="28"/>
          <w:szCs w:val="28"/>
        </w:rPr>
      </w:pPr>
      <w:r w:rsidRPr="005375F8">
        <w:rPr>
          <w:rFonts w:ascii="Arial" w:hAnsi="Arial" w:cs="Arial"/>
          <w:b/>
          <w:bCs/>
          <w:color w:val="0D304A"/>
          <w:sz w:val="28"/>
          <w:szCs w:val="28"/>
        </w:rPr>
        <w:t>The Markets</w:t>
      </w:r>
    </w:p>
    <w:p w14:paraId="31F19713" w14:textId="77777777" w:rsidR="005375F8" w:rsidRPr="005375F8" w:rsidRDefault="005375F8" w:rsidP="003D5580">
      <w:pPr>
        <w:pStyle w:val="NormalWeb"/>
        <w:spacing w:before="0" w:beforeAutospacing="0" w:after="0" w:afterAutospacing="0"/>
        <w:ind w:right="-36"/>
        <w:rPr>
          <w:rFonts w:ascii="Arial" w:hAnsi="Arial" w:cs="Arial"/>
          <w:sz w:val="22"/>
          <w:szCs w:val="22"/>
        </w:rPr>
      </w:pPr>
    </w:p>
    <w:p w14:paraId="12675117" w14:textId="74EA6F8F" w:rsidR="00F94B7F" w:rsidRPr="005375F8" w:rsidRDefault="00F94B7F" w:rsidP="003D5580">
      <w:pPr>
        <w:pStyle w:val="NormalWeb"/>
        <w:spacing w:before="0" w:beforeAutospacing="0" w:after="0" w:afterAutospacing="0"/>
        <w:ind w:right="-36"/>
        <w:rPr>
          <w:rFonts w:ascii="Arial" w:hAnsi="Arial" w:cs="Arial"/>
          <w:sz w:val="22"/>
          <w:szCs w:val="22"/>
        </w:rPr>
      </w:pPr>
      <w:r w:rsidRPr="005375F8">
        <w:rPr>
          <w:rFonts w:ascii="Arial" w:hAnsi="Arial" w:cs="Arial"/>
          <w:sz w:val="22"/>
          <w:szCs w:val="22"/>
        </w:rPr>
        <w:t xml:space="preserve">The shortest bear market in history </w:t>
      </w:r>
      <w:r w:rsidR="00AA1F0A" w:rsidRPr="005375F8">
        <w:rPr>
          <w:rFonts w:ascii="Arial" w:hAnsi="Arial" w:cs="Arial"/>
          <w:sz w:val="22"/>
          <w:szCs w:val="22"/>
        </w:rPr>
        <w:t>is over</w:t>
      </w:r>
      <w:r w:rsidRPr="005375F8">
        <w:rPr>
          <w:rFonts w:ascii="Arial" w:hAnsi="Arial" w:cs="Arial"/>
          <w:sz w:val="22"/>
          <w:szCs w:val="22"/>
        </w:rPr>
        <w:t>.</w:t>
      </w:r>
    </w:p>
    <w:p w14:paraId="105CFC8E" w14:textId="77777777" w:rsidR="005375F8" w:rsidRPr="005375F8" w:rsidRDefault="005375F8" w:rsidP="003D5580">
      <w:pPr>
        <w:pStyle w:val="NormalWeb"/>
        <w:spacing w:before="0" w:beforeAutospacing="0" w:after="0" w:afterAutospacing="0"/>
        <w:ind w:right="-36"/>
        <w:rPr>
          <w:rFonts w:ascii="Arial" w:hAnsi="Arial" w:cs="Arial"/>
          <w:sz w:val="22"/>
          <w:szCs w:val="22"/>
        </w:rPr>
      </w:pPr>
    </w:p>
    <w:p w14:paraId="169BBB36" w14:textId="49708582" w:rsidR="00F94B7F" w:rsidRPr="005375F8" w:rsidRDefault="00F94B7F" w:rsidP="003D5580">
      <w:pPr>
        <w:pStyle w:val="NormalWeb"/>
        <w:spacing w:before="0" w:beforeAutospacing="0" w:after="0" w:afterAutospacing="0"/>
        <w:ind w:right="-36"/>
        <w:rPr>
          <w:rFonts w:ascii="Arial" w:hAnsi="Arial" w:cs="Arial"/>
          <w:sz w:val="22"/>
          <w:szCs w:val="22"/>
        </w:rPr>
      </w:pPr>
      <w:r w:rsidRPr="005375F8">
        <w:rPr>
          <w:rFonts w:ascii="Arial" w:hAnsi="Arial" w:cs="Arial"/>
          <w:sz w:val="22"/>
          <w:szCs w:val="22"/>
        </w:rPr>
        <w:t>T</w:t>
      </w:r>
      <w:r w:rsidR="00B93918" w:rsidRPr="005375F8">
        <w:rPr>
          <w:rFonts w:ascii="Arial" w:hAnsi="Arial" w:cs="Arial"/>
          <w:sz w:val="22"/>
          <w:szCs w:val="22"/>
        </w:rPr>
        <w:t xml:space="preserve">he </w:t>
      </w:r>
      <w:r w:rsidRPr="005375F8">
        <w:rPr>
          <w:rFonts w:ascii="Arial" w:hAnsi="Arial" w:cs="Arial"/>
          <w:sz w:val="22"/>
          <w:szCs w:val="22"/>
        </w:rPr>
        <w:t xml:space="preserve">Nasdaq Composite and </w:t>
      </w:r>
      <w:r w:rsidR="002C5032" w:rsidRPr="005375F8">
        <w:rPr>
          <w:rFonts w:ascii="Arial" w:hAnsi="Arial" w:cs="Arial"/>
          <w:sz w:val="22"/>
          <w:szCs w:val="22"/>
        </w:rPr>
        <w:t>S</w:t>
      </w:r>
      <w:r w:rsidRPr="005375F8">
        <w:rPr>
          <w:rFonts w:ascii="Arial" w:hAnsi="Arial" w:cs="Arial"/>
          <w:sz w:val="22"/>
          <w:szCs w:val="22"/>
        </w:rPr>
        <w:t xml:space="preserve">tandard </w:t>
      </w:r>
      <w:r w:rsidR="002C5032" w:rsidRPr="005375F8">
        <w:rPr>
          <w:rFonts w:ascii="Arial" w:hAnsi="Arial" w:cs="Arial"/>
          <w:sz w:val="22"/>
          <w:szCs w:val="22"/>
        </w:rPr>
        <w:t>&amp;</w:t>
      </w:r>
      <w:r w:rsidRPr="005375F8">
        <w:rPr>
          <w:rFonts w:ascii="Arial" w:hAnsi="Arial" w:cs="Arial"/>
          <w:sz w:val="22"/>
          <w:szCs w:val="22"/>
        </w:rPr>
        <w:t xml:space="preserve"> </w:t>
      </w:r>
      <w:r w:rsidR="002C5032" w:rsidRPr="005375F8">
        <w:rPr>
          <w:rFonts w:ascii="Arial" w:hAnsi="Arial" w:cs="Arial"/>
          <w:sz w:val="22"/>
          <w:szCs w:val="22"/>
        </w:rPr>
        <w:t>P</w:t>
      </w:r>
      <w:r w:rsidRPr="005375F8">
        <w:rPr>
          <w:rFonts w:ascii="Arial" w:hAnsi="Arial" w:cs="Arial"/>
          <w:sz w:val="22"/>
          <w:szCs w:val="22"/>
        </w:rPr>
        <w:t>oor’s</w:t>
      </w:r>
      <w:r w:rsidR="002C5032" w:rsidRPr="005375F8">
        <w:rPr>
          <w:rFonts w:ascii="Arial" w:hAnsi="Arial" w:cs="Arial"/>
          <w:sz w:val="22"/>
          <w:szCs w:val="22"/>
        </w:rPr>
        <w:t xml:space="preserve"> 500 Ind</w:t>
      </w:r>
      <w:r w:rsidRPr="005375F8">
        <w:rPr>
          <w:rFonts w:ascii="Arial" w:hAnsi="Arial" w:cs="Arial"/>
          <w:sz w:val="22"/>
          <w:szCs w:val="22"/>
        </w:rPr>
        <w:t xml:space="preserve">ices </w:t>
      </w:r>
      <w:r w:rsidR="00AA1F0A" w:rsidRPr="005375F8">
        <w:rPr>
          <w:rFonts w:ascii="Arial" w:hAnsi="Arial" w:cs="Arial"/>
          <w:sz w:val="22"/>
          <w:szCs w:val="22"/>
        </w:rPr>
        <w:t>finished at</w:t>
      </w:r>
      <w:r w:rsidRPr="005375F8">
        <w:rPr>
          <w:rFonts w:ascii="Arial" w:hAnsi="Arial" w:cs="Arial"/>
          <w:sz w:val="22"/>
          <w:szCs w:val="22"/>
        </w:rPr>
        <w:t xml:space="preserve"> new </w:t>
      </w:r>
      <w:r w:rsidR="00AA1F0A" w:rsidRPr="005375F8">
        <w:rPr>
          <w:rFonts w:ascii="Arial" w:hAnsi="Arial" w:cs="Arial"/>
          <w:sz w:val="22"/>
          <w:szCs w:val="22"/>
        </w:rPr>
        <w:t>high</w:t>
      </w:r>
      <w:r w:rsidR="00666D8C" w:rsidRPr="005375F8">
        <w:rPr>
          <w:rFonts w:ascii="Arial" w:hAnsi="Arial" w:cs="Arial"/>
          <w:sz w:val="22"/>
          <w:szCs w:val="22"/>
        </w:rPr>
        <w:t>s</w:t>
      </w:r>
      <w:r w:rsidR="00AA1F0A" w:rsidRPr="005375F8">
        <w:rPr>
          <w:rFonts w:ascii="Arial" w:hAnsi="Arial" w:cs="Arial"/>
          <w:sz w:val="22"/>
          <w:szCs w:val="22"/>
        </w:rPr>
        <w:t xml:space="preserve"> last week</w:t>
      </w:r>
      <w:r w:rsidRPr="005375F8">
        <w:rPr>
          <w:rFonts w:ascii="Arial" w:hAnsi="Arial" w:cs="Arial"/>
          <w:sz w:val="22"/>
          <w:szCs w:val="22"/>
        </w:rPr>
        <w:t xml:space="preserve">. </w:t>
      </w:r>
      <w:r w:rsidR="00BB2EA9" w:rsidRPr="005375F8">
        <w:rPr>
          <w:rFonts w:ascii="Arial" w:hAnsi="Arial" w:cs="Arial"/>
          <w:sz w:val="22"/>
          <w:szCs w:val="22"/>
        </w:rPr>
        <w:t xml:space="preserve">The stock market is considered to be a leading economic indicator, so strong stock market </w:t>
      </w:r>
      <w:r w:rsidR="00666D8C" w:rsidRPr="005375F8">
        <w:rPr>
          <w:rFonts w:ascii="Arial" w:hAnsi="Arial" w:cs="Arial"/>
          <w:sz w:val="22"/>
          <w:szCs w:val="22"/>
        </w:rPr>
        <w:t xml:space="preserve">performance </w:t>
      </w:r>
      <w:r w:rsidR="00BB2EA9" w:rsidRPr="005375F8">
        <w:rPr>
          <w:rFonts w:ascii="Arial" w:hAnsi="Arial" w:cs="Arial"/>
          <w:sz w:val="22"/>
          <w:szCs w:val="22"/>
        </w:rPr>
        <w:t>suggests economic improvement ahead.</w:t>
      </w:r>
    </w:p>
    <w:p w14:paraId="084C393C" w14:textId="77777777" w:rsidR="005375F8" w:rsidRPr="005375F8" w:rsidRDefault="005375F8" w:rsidP="003D5580">
      <w:pPr>
        <w:pStyle w:val="NormalWeb"/>
        <w:spacing w:before="0" w:beforeAutospacing="0" w:after="0" w:afterAutospacing="0"/>
        <w:ind w:right="-36"/>
        <w:rPr>
          <w:rFonts w:ascii="Arial" w:hAnsi="Arial" w:cs="Arial"/>
          <w:sz w:val="22"/>
          <w:szCs w:val="22"/>
        </w:rPr>
      </w:pPr>
    </w:p>
    <w:p w14:paraId="7AE226FA" w14:textId="603218EF" w:rsidR="00B93918" w:rsidRPr="005375F8" w:rsidRDefault="00F8283A" w:rsidP="003D5580">
      <w:pPr>
        <w:pStyle w:val="NormalWeb"/>
        <w:spacing w:before="0" w:beforeAutospacing="0" w:after="0" w:afterAutospacing="0"/>
        <w:ind w:right="-36"/>
        <w:rPr>
          <w:rFonts w:ascii="Arial" w:hAnsi="Arial" w:cs="Arial"/>
          <w:sz w:val="22"/>
          <w:szCs w:val="22"/>
        </w:rPr>
      </w:pPr>
      <w:r w:rsidRPr="005375F8">
        <w:rPr>
          <w:rFonts w:ascii="Arial" w:hAnsi="Arial" w:cs="Arial"/>
          <w:sz w:val="22"/>
          <w:szCs w:val="22"/>
        </w:rPr>
        <w:t>T</w:t>
      </w:r>
      <w:r w:rsidR="002C5032" w:rsidRPr="005375F8">
        <w:rPr>
          <w:rFonts w:ascii="Arial" w:hAnsi="Arial" w:cs="Arial"/>
          <w:sz w:val="22"/>
          <w:szCs w:val="22"/>
        </w:rPr>
        <w:t xml:space="preserve">here </w:t>
      </w:r>
      <w:r w:rsidR="00F94B7F" w:rsidRPr="005375F8">
        <w:rPr>
          <w:rFonts w:ascii="Arial" w:hAnsi="Arial" w:cs="Arial"/>
          <w:sz w:val="22"/>
          <w:szCs w:val="22"/>
        </w:rPr>
        <w:t>wa</w:t>
      </w:r>
      <w:r w:rsidR="002C5032" w:rsidRPr="005375F8">
        <w:rPr>
          <w:rFonts w:ascii="Arial" w:hAnsi="Arial" w:cs="Arial"/>
          <w:sz w:val="22"/>
          <w:szCs w:val="22"/>
        </w:rPr>
        <w:t>s a caveat</w:t>
      </w:r>
      <w:r w:rsidR="00BB2EA9" w:rsidRPr="005375F8">
        <w:rPr>
          <w:rFonts w:ascii="Arial" w:hAnsi="Arial" w:cs="Arial"/>
          <w:sz w:val="22"/>
          <w:szCs w:val="22"/>
        </w:rPr>
        <w:t xml:space="preserve"> to last week’s gains, though</w:t>
      </w:r>
      <w:r w:rsidR="002C5032" w:rsidRPr="005375F8">
        <w:rPr>
          <w:rFonts w:ascii="Arial" w:hAnsi="Arial" w:cs="Arial"/>
          <w:sz w:val="22"/>
          <w:szCs w:val="22"/>
        </w:rPr>
        <w:t xml:space="preserve">. </w:t>
      </w:r>
      <w:r w:rsidR="00B93918" w:rsidRPr="005375F8">
        <w:rPr>
          <w:rFonts w:ascii="Arial" w:hAnsi="Arial" w:cs="Arial"/>
          <w:sz w:val="22"/>
          <w:szCs w:val="22"/>
        </w:rPr>
        <w:t xml:space="preserve">One large technology company was responsible for 60 percent of the </w:t>
      </w:r>
      <w:r w:rsidRPr="005375F8">
        <w:rPr>
          <w:rFonts w:ascii="Arial" w:hAnsi="Arial" w:cs="Arial"/>
          <w:sz w:val="22"/>
          <w:szCs w:val="22"/>
        </w:rPr>
        <w:t>S&amp;P’s</w:t>
      </w:r>
      <w:r w:rsidR="00B93918" w:rsidRPr="005375F8">
        <w:rPr>
          <w:rFonts w:ascii="Arial" w:hAnsi="Arial" w:cs="Arial"/>
          <w:sz w:val="22"/>
          <w:szCs w:val="22"/>
        </w:rPr>
        <w:t xml:space="preserve"> </w:t>
      </w:r>
      <w:r w:rsidR="002C5032" w:rsidRPr="005375F8">
        <w:rPr>
          <w:rFonts w:ascii="Arial" w:hAnsi="Arial" w:cs="Arial"/>
          <w:sz w:val="22"/>
          <w:szCs w:val="22"/>
        </w:rPr>
        <w:t xml:space="preserve">weekly </w:t>
      </w:r>
      <w:r w:rsidR="00B93918" w:rsidRPr="005375F8">
        <w:rPr>
          <w:rFonts w:ascii="Arial" w:hAnsi="Arial" w:cs="Arial"/>
          <w:sz w:val="22"/>
          <w:szCs w:val="22"/>
        </w:rPr>
        <w:t>gains</w:t>
      </w:r>
      <w:r w:rsidR="002C5032" w:rsidRPr="005375F8">
        <w:rPr>
          <w:rFonts w:ascii="Arial" w:hAnsi="Arial" w:cs="Arial"/>
          <w:sz w:val="22"/>
          <w:szCs w:val="22"/>
        </w:rPr>
        <w:t xml:space="preserve"> (0.7 percent)</w:t>
      </w:r>
      <w:r w:rsidR="00B93918" w:rsidRPr="005375F8">
        <w:rPr>
          <w:rFonts w:ascii="Arial" w:hAnsi="Arial" w:cs="Arial"/>
          <w:sz w:val="22"/>
          <w:szCs w:val="22"/>
        </w:rPr>
        <w:t xml:space="preserve">, reported Ben Levisohn of </w:t>
      </w:r>
      <w:r w:rsidR="00B93918" w:rsidRPr="005375F8">
        <w:rPr>
          <w:rFonts w:ascii="Arial" w:hAnsi="Arial" w:cs="Arial"/>
          <w:i/>
          <w:iCs/>
          <w:sz w:val="22"/>
          <w:szCs w:val="22"/>
        </w:rPr>
        <w:t>Barron’s</w:t>
      </w:r>
      <w:r w:rsidR="00B93918" w:rsidRPr="005375F8">
        <w:rPr>
          <w:rFonts w:ascii="Arial" w:hAnsi="Arial" w:cs="Arial"/>
          <w:sz w:val="22"/>
          <w:szCs w:val="22"/>
        </w:rPr>
        <w:t xml:space="preserve">. </w:t>
      </w:r>
      <w:r w:rsidR="002C5032" w:rsidRPr="005375F8">
        <w:rPr>
          <w:rFonts w:ascii="Arial" w:hAnsi="Arial" w:cs="Arial"/>
          <w:sz w:val="22"/>
          <w:szCs w:val="22"/>
        </w:rPr>
        <w:t xml:space="preserve">The same large company is </w:t>
      </w:r>
      <w:r w:rsidR="003D5580" w:rsidRPr="005375F8">
        <w:rPr>
          <w:rFonts w:ascii="Arial" w:hAnsi="Arial" w:cs="Arial"/>
          <w:sz w:val="22"/>
          <w:szCs w:val="22"/>
        </w:rPr>
        <w:t xml:space="preserve">also </w:t>
      </w:r>
      <w:r w:rsidR="00666D8C" w:rsidRPr="005375F8">
        <w:rPr>
          <w:rFonts w:ascii="Arial" w:hAnsi="Arial" w:cs="Arial"/>
          <w:sz w:val="22"/>
          <w:szCs w:val="22"/>
        </w:rPr>
        <w:t>a component of</w:t>
      </w:r>
      <w:r w:rsidR="002C5032" w:rsidRPr="005375F8">
        <w:rPr>
          <w:rFonts w:ascii="Arial" w:hAnsi="Arial" w:cs="Arial"/>
          <w:sz w:val="22"/>
          <w:szCs w:val="22"/>
        </w:rPr>
        <w:t xml:space="preserve"> the Dow Jones Industrials Index</w:t>
      </w:r>
      <w:r w:rsidR="00666D8C" w:rsidRPr="005375F8">
        <w:rPr>
          <w:rFonts w:ascii="Arial" w:hAnsi="Arial" w:cs="Arial"/>
          <w:sz w:val="22"/>
          <w:szCs w:val="22"/>
        </w:rPr>
        <w:t xml:space="preserve">, which finished the week flat. Without that stock, the </w:t>
      </w:r>
      <w:r w:rsidR="00AA1F0A" w:rsidRPr="005375F8">
        <w:rPr>
          <w:rFonts w:ascii="Arial" w:hAnsi="Arial" w:cs="Arial"/>
          <w:sz w:val="22"/>
          <w:szCs w:val="22"/>
        </w:rPr>
        <w:t>Dow</w:t>
      </w:r>
      <w:r w:rsidR="002C5032" w:rsidRPr="005375F8">
        <w:rPr>
          <w:rFonts w:ascii="Arial" w:hAnsi="Arial" w:cs="Arial"/>
          <w:sz w:val="22"/>
          <w:szCs w:val="22"/>
        </w:rPr>
        <w:t xml:space="preserve"> </w:t>
      </w:r>
      <w:r w:rsidR="00666D8C" w:rsidRPr="005375F8">
        <w:rPr>
          <w:rFonts w:ascii="Arial" w:hAnsi="Arial" w:cs="Arial"/>
          <w:sz w:val="22"/>
          <w:szCs w:val="22"/>
        </w:rPr>
        <w:t xml:space="preserve">would have </w:t>
      </w:r>
      <w:r w:rsidR="002C5032" w:rsidRPr="005375F8">
        <w:rPr>
          <w:rFonts w:ascii="Arial" w:hAnsi="Arial" w:cs="Arial"/>
          <w:sz w:val="22"/>
          <w:szCs w:val="22"/>
        </w:rPr>
        <w:t xml:space="preserve">finished the week </w:t>
      </w:r>
      <w:r w:rsidR="00666D8C" w:rsidRPr="005375F8">
        <w:rPr>
          <w:rFonts w:ascii="Arial" w:hAnsi="Arial" w:cs="Arial"/>
          <w:sz w:val="22"/>
          <w:szCs w:val="22"/>
        </w:rPr>
        <w:t>lower</w:t>
      </w:r>
      <w:r w:rsidR="002C5032" w:rsidRPr="005375F8">
        <w:rPr>
          <w:rFonts w:ascii="Arial" w:hAnsi="Arial" w:cs="Arial"/>
          <w:sz w:val="22"/>
          <w:szCs w:val="22"/>
        </w:rPr>
        <w:t>. Levisohn wrote</w:t>
      </w:r>
      <w:r w:rsidR="003D5580">
        <w:rPr>
          <w:rFonts w:ascii="Arial" w:hAnsi="Arial" w:cs="Arial"/>
          <w:sz w:val="22"/>
          <w:szCs w:val="22"/>
        </w:rPr>
        <w:t>:</w:t>
      </w:r>
    </w:p>
    <w:p w14:paraId="79914F98" w14:textId="77777777" w:rsidR="005375F8" w:rsidRPr="005375F8" w:rsidRDefault="005375F8" w:rsidP="003D5580">
      <w:pPr>
        <w:pStyle w:val="NormalWeb"/>
        <w:spacing w:before="0" w:beforeAutospacing="0" w:after="0" w:afterAutospacing="0"/>
        <w:ind w:right="-36"/>
        <w:rPr>
          <w:rFonts w:ascii="Arial" w:hAnsi="Arial" w:cs="Arial"/>
          <w:sz w:val="22"/>
          <w:szCs w:val="22"/>
        </w:rPr>
      </w:pPr>
    </w:p>
    <w:p w14:paraId="16C44DB4" w14:textId="2BCBDADA" w:rsidR="00BB2EA9" w:rsidRPr="005375F8" w:rsidRDefault="002C5032" w:rsidP="003D5580">
      <w:pPr>
        <w:pStyle w:val="NormalWeb"/>
        <w:spacing w:before="0" w:beforeAutospacing="0" w:after="0" w:afterAutospacing="0"/>
        <w:ind w:left="720" w:right="684"/>
        <w:rPr>
          <w:rFonts w:ascii="Arial" w:hAnsi="Arial" w:cs="Arial"/>
          <w:sz w:val="22"/>
          <w:szCs w:val="22"/>
        </w:rPr>
      </w:pPr>
      <w:r w:rsidRPr="005375F8">
        <w:rPr>
          <w:rFonts w:ascii="Arial" w:hAnsi="Arial" w:cs="Arial"/>
          <w:sz w:val="22"/>
          <w:szCs w:val="22"/>
        </w:rPr>
        <w:t>“The S&amp;P 500 might have hit a record last week, but most stocks have been having bad days. On Friday, for instance, just 220 stocks in the S&amp;P 500 closed higher for the day, and that was far from an anomaly. The S&amp;P 500’s cumulative advance/decline line</w:t>
      </w:r>
      <w:r w:rsidR="003D5580">
        <w:rPr>
          <w:rFonts w:ascii="Arial" w:hAnsi="Arial" w:cs="Arial"/>
          <w:sz w:val="22"/>
          <w:szCs w:val="22"/>
        </w:rPr>
        <w:t xml:space="preserve"> – </w:t>
      </w:r>
      <w:r w:rsidRPr="005375F8">
        <w:rPr>
          <w:rFonts w:ascii="Arial" w:hAnsi="Arial" w:cs="Arial"/>
          <w:sz w:val="22"/>
          <w:szCs w:val="22"/>
        </w:rPr>
        <w:t>a measure of the number of stocks finishing higher versus those finishing lower that technicians use to gauge the market’s underlying strength</w:t>
      </w:r>
      <w:r w:rsidR="003D5580">
        <w:rPr>
          <w:rFonts w:ascii="Arial" w:hAnsi="Arial" w:cs="Arial"/>
          <w:sz w:val="22"/>
          <w:szCs w:val="22"/>
        </w:rPr>
        <w:t xml:space="preserve"> – </w:t>
      </w:r>
      <w:r w:rsidRPr="005375F8">
        <w:rPr>
          <w:rFonts w:ascii="Arial" w:hAnsi="Arial" w:cs="Arial"/>
          <w:sz w:val="22"/>
          <w:szCs w:val="22"/>
        </w:rPr>
        <w:t>has been falling even as the S&amp;P 500 progressed to a record.”</w:t>
      </w:r>
    </w:p>
    <w:p w14:paraId="6E55FDEA" w14:textId="77777777" w:rsidR="005375F8" w:rsidRPr="005375F8" w:rsidRDefault="005375F8" w:rsidP="003D5580">
      <w:pPr>
        <w:pStyle w:val="NormalWeb"/>
        <w:spacing w:before="0" w:beforeAutospacing="0" w:after="0" w:afterAutospacing="0"/>
        <w:ind w:right="-36"/>
        <w:rPr>
          <w:rFonts w:ascii="Arial" w:hAnsi="Arial" w:cs="Arial"/>
          <w:sz w:val="22"/>
          <w:szCs w:val="22"/>
        </w:rPr>
      </w:pPr>
    </w:p>
    <w:p w14:paraId="0C1C7F41" w14:textId="0B8AACDF" w:rsidR="007B7436" w:rsidRPr="005375F8" w:rsidRDefault="007B7436" w:rsidP="003D5580">
      <w:pPr>
        <w:pStyle w:val="NormalWeb"/>
        <w:spacing w:before="0" w:beforeAutospacing="0" w:after="0" w:afterAutospacing="0"/>
        <w:ind w:right="-36"/>
        <w:rPr>
          <w:rFonts w:ascii="Arial" w:hAnsi="Arial" w:cs="Arial"/>
          <w:sz w:val="22"/>
          <w:szCs w:val="22"/>
        </w:rPr>
      </w:pPr>
      <w:r w:rsidRPr="005375F8">
        <w:rPr>
          <w:rFonts w:ascii="Arial" w:hAnsi="Arial" w:cs="Arial"/>
          <w:sz w:val="22"/>
          <w:szCs w:val="22"/>
        </w:rPr>
        <w:t>One reason for the U.S. stock market’s rise to</w:t>
      </w:r>
      <w:r w:rsidR="003D5580">
        <w:rPr>
          <w:rFonts w:ascii="Arial" w:hAnsi="Arial" w:cs="Arial"/>
          <w:sz w:val="22"/>
          <w:szCs w:val="22"/>
        </w:rPr>
        <w:t xml:space="preserve"> </w:t>
      </w:r>
      <w:r w:rsidRPr="005375F8">
        <w:rPr>
          <w:rFonts w:ascii="Arial" w:hAnsi="Arial" w:cs="Arial"/>
          <w:sz w:val="22"/>
          <w:szCs w:val="22"/>
        </w:rPr>
        <w:t xml:space="preserve">date may be dividends, reported Lawrence Strauss of </w:t>
      </w:r>
      <w:r w:rsidRPr="005375F8">
        <w:rPr>
          <w:rFonts w:ascii="Arial" w:hAnsi="Arial" w:cs="Arial"/>
          <w:i/>
          <w:iCs/>
          <w:sz w:val="22"/>
          <w:szCs w:val="22"/>
        </w:rPr>
        <w:t>Barron’s</w:t>
      </w:r>
      <w:r w:rsidRPr="005375F8">
        <w:rPr>
          <w:rFonts w:ascii="Arial" w:hAnsi="Arial" w:cs="Arial"/>
          <w:sz w:val="22"/>
          <w:szCs w:val="22"/>
        </w:rPr>
        <w:t>. “…equities remain attractive relative to 10-year U.S. Treasuries. The yield on that bond was recently at 0.67</w:t>
      </w:r>
      <w:r w:rsidR="003D5580">
        <w:rPr>
          <w:rFonts w:ascii="Arial" w:hAnsi="Arial" w:cs="Arial"/>
          <w:sz w:val="22"/>
          <w:szCs w:val="22"/>
        </w:rPr>
        <w:t xml:space="preserve"> percent</w:t>
      </w:r>
      <w:r w:rsidRPr="005375F8">
        <w:rPr>
          <w:rFonts w:ascii="Arial" w:hAnsi="Arial" w:cs="Arial"/>
          <w:sz w:val="22"/>
          <w:szCs w:val="22"/>
        </w:rPr>
        <w:t>, about one percentage point below the S&amp;P 500’s yield.”</w:t>
      </w:r>
    </w:p>
    <w:p w14:paraId="7D69666E" w14:textId="77777777" w:rsidR="005375F8" w:rsidRPr="005375F8" w:rsidRDefault="005375F8" w:rsidP="003D5580">
      <w:pPr>
        <w:pStyle w:val="NormalWeb"/>
        <w:spacing w:before="0" w:beforeAutospacing="0" w:after="0" w:afterAutospacing="0"/>
        <w:ind w:right="-36"/>
        <w:rPr>
          <w:rFonts w:ascii="Arial" w:hAnsi="Arial" w:cs="Arial"/>
          <w:sz w:val="22"/>
          <w:szCs w:val="22"/>
        </w:rPr>
      </w:pPr>
    </w:p>
    <w:p w14:paraId="01B13F8E" w14:textId="27B36185" w:rsidR="00785496" w:rsidRPr="005375F8" w:rsidRDefault="00D94E4F" w:rsidP="003D5580">
      <w:pPr>
        <w:pStyle w:val="NormalWeb"/>
        <w:spacing w:before="0" w:beforeAutospacing="0" w:after="0" w:afterAutospacing="0"/>
        <w:ind w:right="-36"/>
        <w:rPr>
          <w:rFonts w:ascii="Arial" w:hAnsi="Arial" w:cs="Arial"/>
          <w:sz w:val="22"/>
          <w:szCs w:val="22"/>
        </w:rPr>
      </w:pPr>
      <w:r w:rsidRPr="005375F8">
        <w:rPr>
          <w:rFonts w:ascii="Arial" w:hAnsi="Arial" w:cs="Arial"/>
          <w:sz w:val="22"/>
          <w:szCs w:val="22"/>
        </w:rPr>
        <w:t>The story told by l</w:t>
      </w:r>
      <w:r w:rsidR="00F8283A" w:rsidRPr="005375F8">
        <w:rPr>
          <w:rFonts w:ascii="Arial" w:hAnsi="Arial" w:cs="Arial"/>
          <w:sz w:val="22"/>
          <w:szCs w:val="22"/>
        </w:rPr>
        <w:t>ast week’s</w:t>
      </w:r>
      <w:r w:rsidR="002C5032" w:rsidRPr="005375F8">
        <w:rPr>
          <w:rFonts w:ascii="Arial" w:hAnsi="Arial" w:cs="Arial"/>
          <w:sz w:val="22"/>
          <w:szCs w:val="22"/>
        </w:rPr>
        <w:t xml:space="preserve"> </w:t>
      </w:r>
      <w:r w:rsidR="00731BF0" w:rsidRPr="005375F8">
        <w:rPr>
          <w:rFonts w:ascii="Arial" w:hAnsi="Arial" w:cs="Arial"/>
          <w:sz w:val="22"/>
          <w:szCs w:val="22"/>
        </w:rPr>
        <w:t>jobs</w:t>
      </w:r>
      <w:r w:rsidR="002C5032" w:rsidRPr="005375F8">
        <w:rPr>
          <w:rFonts w:ascii="Arial" w:hAnsi="Arial" w:cs="Arial"/>
          <w:sz w:val="22"/>
          <w:szCs w:val="22"/>
        </w:rPr>
        <w:t xml:space="preserve"> </w:t>
      </w:r>
      <w:r w:rsidR="00731BF0" w:rsidRPr="005375F8">
        <w:rPr>
          <w:rFonts w:ascii="Arial" w:hAnsi="Arial" w:cs="Arial"/>
          <w:sz w:val="22"/>
          <w:szCs w:val="22"/>
        </w:rPr>
        <w:t>data</w:t>
      </w:r>
      <w:r w:rsidR="002C5032" w:rsidRPr="005375F8">
        <w:rPr>
          <w:rFonts w:ascii="Arial" w:hAnsi="Arial" w:cs="Arial"/>
          <w:sz w:val="22"/>
          <w:szCs w:val="22"/>
        </w:rPr>
        <w:t xml:space="preserve"> </w:t>
      </w:r>
      <w:r w:rsidRPr="005375F8">
        <w:rPr>
          <w:rFonts w:ascii="Arial" w:hAnsi="Arial" w:cs="Arial"/>
          <w:sz w:val="22"/>
          <w:szCs w:val="22"/>
        </w:rPr>
        <w:t xml:space="preserve">was </w:t>
      </w:r>
      <w:r w:rsidR="00785496" w:rsidRPr="005375F8">
        <w:rPr>
          <w:rFonts w:ascii="Arial" w:hAnsi="Arial" w:cs="Arial"/>
          <w:sz w:val="22"/>
          <w:szCs w:val="22"/>
        </w:rPr>
        <w:t>as uncertain as</w:t>
      </w:r>
      <w:r w:rsidRPr="005375F8">
        <w:rPr>
          <w:rFonts w:ascii="Arial" w:hAnsi="Arial" w:cs="Arial"/>
          <w:sz w:val="22"/>
          <w:szCs w:val="22"/>
        </w:rPr>
        <w:t xml:space="preserve"> the one told by the </w:t>
      </w:r>
      <w:r w:rsidR="004C419E" w:rsidRPr="005375F8">
        <w:rPr>
          <w:rFonts w:ascii="Arial" w:hAnsi="Arial" w:cs="Arial"/>
          <w:sz w:val="22"/>
          <w:szCs w:val="22"/>
        </w:rPr>
        <w:t xml:space="preserve">U.S. </w:t>
      </w:r>
      <w:r w:rsidRPr="005375F8">
        <w:rPr>
          <w:rFonts w:ascii="Arial" w:hAnsi="Arial" w:cs="Arial"/>
          <w:sz w:val="22"/>
          <w:szCs w:val="22"/>
        </w:rPr>
        <w:t xml:space="preserve">stock market. </w:t>
      </w:r>
      <w:r w:rsidR="002C5032" w:rsidRPr="005375F8">
        <w:rPr>
          <w:rFonts w:ascii="Arial" w:hAnsi="Arial" w:cs="Arial"/>
          <w:sz w:val="22"/>
          <w:szCs w:val="22"/>
        </w:rPr>
        <w:t xml:space="preserve">The </w:t>
      </w:r>
      <w:r w:rsidR="002C5032" w:rsidRPr="005375F8">
        <w:rPr>
          <w:rFonts w:ascii="Arial" w:hAnsi="Arial" w:cs="Arial"/>
          <w:i/>
          <w:iCs/>
          <w:sz w:val="22"/>
          <w:szCs w:val="22"/>
        </w:rPr>
        <w:t>Department of Labor</w:t>
      </w:r>
      <w:r w:rsidR="002C5032" w:rsidRPr="005375F8">
        <w:rPr>
          <w:rFonts w:ascii="Arial" w:hAnsi="Arial" w:cs="Arial"/>
          <w:sz w:val="22"/>
          <w:szCs w:val="22"/>
        </w:rPr>
        <w:t xml:space="preserve"> reported jobless claims moved higher with 1.1 million people filing new claims </w:t>
      </w:r>
      <w:r w:rsidR="00273C75" w:rsidRPr="005375F8">
        <w:rPr>
          <w:rFonts w:ascii="Arial" w:hAnsi="Arial" w:cs="Arial"/>
          <w:sz w:val="22"/>
          <w:szCs w:val="22"/>
        </w:rPr>
        <w:t>for</w:t>
      </w:r>
      <w:r w:rsidR="002C5032" w:rsidRPr="005375F8">
        <w:rPr>
          <w:rFonts w:ascii="Arial" w:hAnsi="Arial" w:cs="Arial"/>
          <w:sz w:val="22"/>
          <w:szCs w:val="22"/>
        </w:rPr>
        <w:t xml:space="preserve"> the week of August 15.</w:t>
      </w:r>
      <w:r w:rsidR="00785496" w:rsidRPr="005375F8">
        <w:rPr>
          <w:rFonts w:ascii="Arial" w:hAnsi="Arial" w:cs="Arial"/>
          <w:sz w:val="22"/>
          <w:szCs w:val="22"/>
        </w:rPr>
        <w:t xml:space="preserve"> During the previous week, new claims had fallen below one million. The four-week moving average</w:t>
      </w:r>
      <w:r w:rsidR="004C419E" w:rsidRPr="005375F8">
        <w:rPr>
          <w:rFonts w:ascii="Arial" w:hAnsi="Arial" w:cs="Arial"/>
          <w:sz w:val="22"/>
          <w:szCs w:val="22"/>
        </w:rPr>
        <w:t xml:space="preserve"> for new claims </w:t>
      </w:r>
      <w:r w:rsidR="00B5610E" w:rsidRPr="005375F8">
        <w:rPr>
          <w:rFonts w:ascii="Arial" w:hAnsi="Arial" w:cs="Arial"/>
          <w:sz w:val="22"/>
          <w:szCs w:val="22"/>
        </w:rPr>
        <w:t xml:space="preserve">continued to </w:t>
      </w:r>
      <w:r w:rsidR="00785496" w:rsidRPr="005375F8">
        <w:rPr>
          <w:rFonts w:ascii="Arial" w:hAnsi="Arial" w:cs="Arial"/>
          <w:sz w:val="22"/>
          <w:szCs w:val="22"/>
        </w:rPr>
        <w:t>trend lower.</w:t>
      </w:r>
    </w:p>
    <w:p w14:paraId="34496126" w14:textId="77777777" w:rsidR="005375F8" w:rsidRPr="005375F8" w:rsidRDefault="005375F8" w:rsidP="003D5580">
      <w:pPr>
        <w:pStyle w:val="NormalWeb"/>
        <w:spacing w:before="0" w:beforeAutospacing="0" w:after="0" w:afterAutospacing="0"/>
        <w:ind w:right="-36"/>
        <w:rPr>
          <w:rFonts w:ascii="Arial" w:hAnsi="Arial" w:cs="Arial"/>
          <w:sz w:val="22"/>
          <w:szCs w:val="22"/>
        </w:rPr>
      </w:pPr>
    </w:p>
    <w:p w14:paraId="63CA03DA" w14:textId="09AC1FE3" w:rsidR="002C5032" w:rsidRPr="005375F8" w:rsidRDefault="002C5032" w:rsidP="003D5580">
      <w:pPr>
        <w:pStyle w:val="NormalWeb"/>
        <w:spacing w:before="0" w:beforeAutospacing="0" w:after="0" w:afterAutospacing="0"/>
        <w:ind w:right="-36"/>
        <w:rPr>
          <w:rFonts w:ascii="Arial" w:hAnsi="Arial" w:cs="Arial"/>
          <w:sz w:val="22"/>
          <w:szCs w:val="22"/>
        </w:rPr>
      </w:pPr>
      <w:r w:rsidRPr="005375F8">
        <w:rPr>
          <w:rFonts w:ascii="Arial" w:hAnsi="Arial" w:cs="Arial"/>
          <w:sz w:val="22"/>
          <w:szCs w:val="22"/>
        </w:rPr>
        <w:t xml:space="preserve">The unemployment rate </w:t>
      </w:r>
      <w:r w:rsidR="00785496" w:rsidRPr="005375F8">
        <w:rPr>
          <w:rFonts w:ascii="Arial" w:hAnsi="Arial" w:cs="Arial"/>
          <w:sz w:val="22"/>
          <w:szCs w:val="22"/>
        </w:rPr>
        <w:t>dropped from 10.6 percent to</w:t>
      </w:r>
      <w:r w:rsidRPr="005375F8">
        <w:rPr>
          <w:rFonts w:ascii="Arial" w:hAnsi="Arial" w:cs="Arial"/>
          <w:sz w:val="22"/>
          <w:szCs w:val="22"/>
        </w:rPr>
        <w:t xml:space="preserve"> 10.2 percent</w:t>
      </w:r>
      <w:r w:rsidR="00785496" w:rsidRPr="005375F8">
        <w:rPr>
          <w:rFonts w:ascii="Arial" w:hAnsi="Arial" w:cs="Arial"/>
          <w:sz w:val="22"/>
          <w:szCs w:val="22"/>
        </w:rPr>
        <w:t>. That’s an improvement over April’s</w:t>
      </w:r>
      <w:r w:rsidRPr="005375F8">
        <w:rPr>
          <w:rFonts w:ascii="Arial" w:hAnsi="Arial" w:cs="Arial"/>
          <w:sz w:val="22"/>
          <w:szCs w:val="22"/>
        </w:rPr>
        <w:t xml:space="preserve"> 14.4 percent</w:t>
      </w:r>
      <w:r w:rsidR="00273C75" w:rsidRPr="005375F8">
        <w:rPr>
          <w:rFonts w:ascii="Arial" w:hAnsi="Arial" w:cs="Arial"/>
          <w:sz w:val="22"/>
          <w:szCs w:val="22"/>
        </w:rPr>
        <w:t>, but the rate remains historically high</w:t>
      </w:r>
      <w:r w:rsidRPr="005375F8">
        <w:rPr>
          <w:rFonts w:ascii="Arial" w:hAnsi="Arial" w:cs="Arial"/>
          <w:sz w:val="22"/>
          <w:szCs w:val="22"/>
        </w:rPr>
        <w:t xml:space="preserve">. As a </w:t>
      </w:r>
      <w:r w:rsidR="00BB2EA9" w:rsidRPr="005375F8">
        <w:rPr>
          <w:rFonts w:ascii="Arial" w:hAnsi="Arial" w:cs="Arial"/>
          <w:sz w:val="22"/>
          <w:szCs w:val="22"/>
        </w:rPr>
        <w:t>point for</w:t>
      </w:r>
      <w:r w:rsidRPr="005375F8">
        <w:rPr>
          <w:rFonts w:ascii="Arial" w:hAnsi="Arial" w:cs="Arial"/>
          <w:sz w:val="22"/>
          <w:szCs w:val="22"/>
        </w:rPr>
        <w:t xml:space="preserve"> comparison, during the Great Recession, the unemployment rate peaked at 10.6 percent in January 2010, according to Rakesh Kochhar of </w:t>
      </w:r>
      <w:r w:rsidRPr="005375F8">
        <w:rPr>
          <w:rFonts w:ascii="Arial" w:hAnsi="Arial" w:cs="Arial"/>
          <w:i/>
          <w:iCs/>
          <w:sz w:val="22"/>
          <w:szCs w:val="22"/>
        </w:rPr>
        <w:t>Pew Research Center</w:t>
      </w:r>
      <w:r w:rsidRPr="005375F8">
        <w:rPr>
          <w:rFonts w:ascii="Arial" w:hAnsi="Arial" w:cs="Arial"/>
          <w:sz w:val="22"/>
          <w:szCs w:val="22"/>
        </w:rPr>
        <w:t>.</w:t>
      </w:r>
    </w:p>
    <w:p w14:paraId="480972C8" w14:textId="77777777" w:rsidR="005375F8" w:rsidRPr="005375F8" w:rsidRDefault="005375F8" w:rsidP="003D5580">
      <w:pPr>
        <w:pStyle w:val="NormalWeb"/>
        <w:spacing w:before="0" w:beforeAutospacing="0" w:after="0" w:afterAutospacing="0"/>
        <w:ind w:right="-36"/>
        <w:rPr>
          <w:rFonts w:ascii="Arial" w:hAnsi="Arial" w:cs="Arial"/>
          <w:sz w:val="22"/>
          <w:szCs w:val="22"/>
        </w:rPr>
      </w:pPr>
    </w:p>
    <w:p w14:paraId="07D80F8F" w14:textId="0DD7AD9C" w:rsidR="00665267" w:rsidRPr="005375F8" w:rsidRDefault="00731BF0" w:rsidP="003D5580">
      <w:pPr>
        <w:pStyle w:val="NormalWeb"/>
        <w:spacing w:before="0" w:beforeAutospacing="0" w:after="0" w:afterAutospacing="0"/>
        <w:ind w:right="-36"/>
        <w:rPr>
          <w:rFonts w:ascii="Arial" w:hAnsi="Arial" w:cs="Arial"/>
          <w:sz w:val="22"/>
          <w:szCs w:val="22"/>
        </w:rPr>
      </w:pPr>
      <w:r w:rsidRPr="005375F8">
        <w:rPr>
          <w:rFonts w:ascii="Arial" w:hAnsi="Arial" w:cs="Arial"/>
          <w:sz w:val="22"/>
          <w:szCs w:val="22"/>
        </w:rPr>
        <w:t xml:space="preserve">There </w:t>
      </w:r>
      <w:r w:rsidR="003D5580">
        <w:rPr>
          <w:rFonts w:ascii="Arial" w:hAnsi="Arial" w:cs="Arial"/>
          <w:sz w:val="22"/>
          <w:szCs w:val="22"/>
        </w:rPr>
        <w:t xml:space="preserve">was </w:t>
      </w:r>
      <w:r w:rsidRPr="005375F8">
        <w:rPr>
          <w:rFonts w:ascii="Arial" w:hAnsi="Arial" w:cs="Arial"/>
          <w:sz w:val="22"/>
          <w:szCs w:val="22"/>
        </w:rPr>
        <w:t>also</w:t>
      </w:r>
      <w:r w:rsidR="002C5032" w:rsidRPr="005375F8">
        <w:rPr>
          <w:rFonts w:ascii="Arial" w:hAnsi="Arial" w:cs="Arial"/>
          <w:sz w:val="22"/>
          <w:szCs w:val="22"/>
        </w:rPr>
        <w:t xml:space="preserve"> </w:t>
      </w:r>
      <w:r w:rsidRPr="005375F8">
        <w:rPr>
          <w:rFonts w:ascii="Arial" w:hAnsi="Arial" w:cs="Arial"/>
          <w:sz w:val="22"/>
          <w:szCs w:val="22"/>
        </w:rPr>
        <w:t>a decline</w:t>
      </w:r>
      <w:r w:rsidR="007B7436" w:rsidRPr="005375F8">
        <w:rPr>
          <w:rFonts w:ascii="Arial" w:hAnsi="Arial" w:cs="Arial"/>
          <w:sz w:val="22"/>
          <w:szCs w:val="22"/>
        </w:rPr>
        <w:t xml:space="preserve"> </w:t>
      </w:r>
      <w:r w:rsidRPr="005375F8">
        <w:rPr>
          <w:rFonts w:ascii="Arial" w:hAnsi="Arial" w:cs="Arial"/>
          <w:sz w:val="22"/>
          <w:szCs w:val="22"/>
        </w:rPr>
        <w:t>in</w:t>
      </w:r>
      <w:r w:rsidR="002C5032" w:rsidRPr="005375F8">
        <w:rPr>
          <w:rFonts w:ascii="Arial" w:hAnsi="Arial" w:cs="Arial"/>
          <w:sz w:val="22"/>
          <w:szCs w:val="22"/>
        </w:rPr>
        <w:t xml:space="preserve"> </w:t>
      </w:r>
      <w:r w:rsidRPr="005375F8">
        <w:rPr>
          <w:rFonts w:ascii="Arial" w:hAnsi="Arial" w:cs="Arial"/>
          <w:sz w:val="22"/>
          <w:szCs w:val="22"/>
        </w:rPr>
        <w:t xml:space="preserve">the number of </w:t>
      </w:r>
      <w:r w:rsidR="002C5032" w:rsidRPr="005375F8">
        <w:rPr>
          <w:rFonts w:ascii="Arial" w:hAnsi="Arial" w:cs="Arial"/>
          <w:sz w:val="22"/>
          <w:szCs w:val="22"/>
        </w:rPr>
        <w:t>job</w:t>
      </w:r>
      <w:r w:rsidR="007B7436" w:rsidRPr="005375F8">
        <w:rPr>
          <w:rFonts w:ascii="Arial" w:hAnsi="Arial" w:cs="Arial"/>
          <w:sz w:val="22"/>
          <w:szCs w:val="22"/>
        </w:rPr>
        <w:t>s posted</w:t>
      </w:r>
      <w:r w:rsidR="002C5032" w:rsidRPr="005375F8">
        <w:rPr>
          <w:rFonts w:ascii="Arial" w:hAnsi="Arial" w:cs="Arial"/>
          <w:sz w:val="22"/>
          <w:szCs w:val="22"/>
        </w:rPr>
        <w:t xml:space="preserve">. </w:t>
      </w:r>
      <w:r w:rsidR="007B7436" w:rsidRPr="005375F8">
        <w:rPr>
          <w:rFonts w:ascii="Arial" w:hAnsi="Arial" w:cs="Arial"/>
          <w:sz w:val="22"/>
          <w:szCs w:val="22"/>
        </w:rPr>
        <w:t xml:space="preserve">(Job postings provide insight to labor market activity in real time.) </w:t>
      </w:r>
      <w:r w:rsidR="00371A0E" w:rsidRPr="005375F8">
        <w:rPr>
          <w:rFonts w:ascii="Arial" w:hAnsi="Arial" w:cs="Arial"/>
          <w:sz w:val="22"/>
          <w:szCs w:val="22"/>
        </w:rPr>
        <w:t xml:space="preserve">The </w:t>
      </w:r>
      <w:r w:rsidR="00371A0E" w:rsidRPr="005375F8">
        <w:rPr>
          <w:rFonts w:ascii="Arial" w:hAnsi="Arial" w:cs="Arial"/>
          <w:i/>
          <w:iCs/>
          <w:sz w:val="22"/>
          <w:szCs w:val="22"/>
        </w:rPr>
        <w:t xml:space="preserve">Indeed Hiring Lab </w:t>
      </w:r>
      <w:r w:rsidR="00371A0E" w:rsidRPr="005375F8">
        <w:rPr>
          <w:rFonts w:ascii="Arial" w:hAnsi="Arial" w:cs="Arial"/>
          <w:sz w:val="22"/>
          <w:szCs w:val="22"/>
        </w:rPr>
        <w:t xml:space="preserve">reported </w:t>
      </w:r>
      <w:r w:rsidR="007B7436" w:rsidRPr="005375F8">
        <w:rPr>
          <w:rFonts w:ascii="Arial" w:hAnsi="Arial" w:cs="Arial"/>
          <w:sz w:val="22"/>
          <w:szCs w:val="22"/>
        </w:rPr>
        <w:t>postings</w:t>
      </w:r>
      <w:r w:rsidRPr="005375F8">
        <w:rPr>
          <w:rFonts w:ascii="Arial" w:hAnsi="Arial" w:cs="Arial"/>
          <w:sz w:val="22"/>
          <w:szCs w:val="22"/>
        </w:rPr>
        <w:t xml:space="preserve"> </w:t>
      </w:r>
      <w:r w:rsidR="00C97053" w:rsidRPr="005375F8">
        <w:rPr>
          <w:rFonts w:ascii="Arial" w:hAnsi="Arial" w:cs="Arial"/>
          <w:sz w:val="22"/>
          <w:szCs w:val="22"/>
        </w:rPr>
        <w:t>were down more than 20 percent year-over-year</w:t>
      </w:r>
      <w:r w:rsidR="00273C75" w:rsidRPr="005375F8">
        <w:rPr>
          <w:rFonts w:ascii="Arial" w:hAnsi="Arial" w:cs="Arial"/>
          <w:sz w:val="22"/>
          <w:szCs w:val="22"/>
        </w:rPr>
        <w:t xml:space="preserve"> as of August 14, 2020</w:t>
      </w:r>
      <w:r w:rsidR="00C97053" w:rsidRPr="005375F8">
        <w:rPr>
          <w:rFonts w:ascii="Arial" w:hAnsi="Arial" w:cs="Arial"/>
          <w:sz w:val="22"/>
          <w:szCs w:val="22"/>
        </w:rPr>
        <w:t xml:space="preserve">. It was the first decline in the number of job </w:t>
      </w:r>
      <w:r w:rsidR="007B7436" w:rsidRPr="005375F8">
        <w:rPr>
          <w:rFonts w:ascii="Arial" w:hAnsi="Arial" w:cs="Arial"/>
          <w:sz w:val="22"/>
          <w:szCs w:val="22"/>
        </w:rPr>
        <w:t>list</w:t>
      </w:r>
      <w:r w:rsidR="004C419E" w:rsidRPr="005375F8">
        <w:rPr>
          <w:rFonts w:ascii="Arial" w:hAnsi="Arial" w:cs="Arial"/>
          <w:sz w:val="22"/>
          <w:szCs w:val="22"/>
        </w:rPr>
        <w:t>ings</w:t>
      </w:r>
      <w:r w:rsidR="00C97053" w:rsidRPr="005375F8">
        <w:rPr>
          <w:rFonts w:ascii="Arial" w:hAnsi="Arial" w:cs="Arial"/>
          <w:sz w:val="22"/>
          <w:szCs w:val="22"/>
        </w:rPr>
        <w:t xml:space="preserve"> since April 2020. </w:t>
      </w:r>
      <w:r w:rsidR="007B7436" w:rsidRPr="005375F8">
        <w:rPr>
          <w:rFonts w:ascii="Arial" w:hAnsi="Arial" w:cs="Arial"/>
          <w:sz w:val="22"/>
          <w:szCs w:val="22"/>
        </w:rPr>
        <w:t xml:space="preserve">Fewer jobs were </w:t>
      </w:r>
      <w:r w:rsidR="004C419E" w:rsidRPr="005375F8">
        <w:rPr>
          <w:rFonts w:ascii="Arial" w:hAnsi="Arial" w:cs="Arial"/>
          <w:sz w:val="22"/>
          <w:szCs w:val="22"/>
        </w:rPr>
        <w:t>available</w:t>
      </w:r>
      <w:r w:rsidR="007B7436" w:rsidRPr="005375F8">
        <w:rPr>
          <w:rFonts w:ascii="Arial" w:hAnsi="Arial" w:cs="Arial"/>
          <w:sz w:val="22"/>
          <w:szCs w:val="22"/>
        </w:rPr>
        <w:t xml:space="preserve"> in </w:t>
      </w:r>
      <w:r w:rsidR="00333294" w:rsidRPr="005375F8">
        <w:rPr>
          <w:rFonts w:ascii="Arial" w:hAnsi="Arial" w:cs="Arial"/>
          <w:sz w:val="22"/>
          <w:szCs w:val="22"/>
        </w:rPr>
        <w:t>hospitality, tourism, childcare</w:t>
      </w:r>
      <w:r w:rsidR="00991B60" w:rsidRPr="005375F8">
        <w:rPr>
          <w:rFonts w:ascii="Arial" w:hAnsi="Arial" w:cs="Arial"/>
          <w:sz w:val="22"/>
          <w:szCs w:val="22"/>
        </w:rPr>
        <w:t xml:space="preserve">, </w:t>
      </w:r>
      <w:r w:rsidR="007B7436" w:rsidRPr="005375F8">
        <w:rPr>
          <w:rFonts w:ascii="Arial" w:hAnsi="Arial" w:cs="Arial"/>
          <w:sz w:val="22"/>
          <w:szCs w:val="22"/>
        </w:rPr>
        <w:t>b</w:t>
      </w:r>
      <w:r w:rsidR="00333294" w:rsidRPr="005375F8">
        <w:rPr>
          <w:rFonts w:ascii="Arial" w:hAnsi="Arial" w:cs="Arial"/>
          <w:sz w:val="22"/>
          <w:szCs w:val="22"/>
        </w:rPr>
        <w:t>anking, finance</w:t>
      </w:r>
      <w:r w:rsidR="003D5580">
        <w:rPr>
          <w:rFonts w:ascii="Arial" w:hAnsi="Arial" w:cs="Arial"/>
          <w:sz w:val="22"/>
          <w:szCs w:val="22"/>
        </w:rPr>
        <w:t>,</w:t>
      </w:r>
      <w:r w:rsidR="00333294" w:rsidRPr="005375F8">
        <w:rPr>
          <w:rFonts w:ascii="Arial" w:hAnsi="Arial" w:cs="Arial"/>
          <w:sz w:val="22"/>
          <w:szCs w:val="22"/>
        </w:rPr>
        <w:t xml:space="preserve"> and software development.</w:t>
      </w:r>
    </w:p>
    <w:p w14:paraId="6ABC6DD3" w14:textId="77777777" w:rsidR="005375F8" w:rsidRPr="005375F8" w:rsidRDefault="005375F8" w:rsidP="003D5580">
      <w:pPr>
        <w:pStyle w:val="NormalWeb"/>
        <w:spacing w:before="0" w:beforeAutospacing="0" w:after="0" w:afterAutospacing="0"/>
        <w:ind w:right="-36"/>
        <w:rPr>
          <w:rFonts w:ascii="Arial" w:hAnsi="Arial" w:cs="Arial"/>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5375F8"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640252F7" w:rsidR="00F5154C" w:rsidRPr="005375F8" w:rsidRDefault="00F5154C" w:rsidP="003D5580">
            <w:pPr>
              <w:ind w:right="-36"/>
              <w:jc w:val="center"/>
              <w:rPr>
                <w:rFonts w:ascii="Arial" w:hAnsi="Arial" w:cs="Arial"/>
                <w:b/>
                <w:bCs/>
                <w:color w:val="000000" w:themeColor="text1"/>
                <w:sz w:val="18"/>
                <w:szCs w:val="18"/>
              </w:rPr>
            </w:pPr>
            <w:r w:rsidRPr="005375F8">
              <w:rPr>
                <w:rFonts w:ascii="Arial" w:hAnsi="Arial" w:cs="Arial"/>
                <w:color w:val="000000" w:themeColor="text1"/>
                <w:sz w:val="18"/>
                <w:szCs w:val="18"/>
              </w:rPr>
              <w:br w:type="page"/>
            </w:r>
            <w:r w:rsidR="00A80CE6" w:rsidRPr="005375F8">
              <w:rPr>
                <w:rFonts w:ascii="Arial" w:hAnsi="Arial" w:cs="Arial"/>
                <w:b/>
                <w:bCs/>
                <w:color w:val="000000" w:themeColor="text1"/>
                <w:sz w:val="18"/>
                <w:szCs w:val="18"/>
              </w:rPr>
              <w:t xml:space="preserve">Data as of </w:t>
            </w:r>
            <w:r w:rsidR="003A0AAD" w:rsidRPr="005375F8">
              <w:rPr>
                <w:rFonts w:ascii="Arial" w:hAnsi="Arial" w:cs="Arial"/>
                <w:b/>
                <w:bCs/>
                <w:color w:val="000000" w:themeColor="text1"/>
                <w:sz w:val="18"/>
                <w:szCs w:val="18"/>
              </w:rPr>
              <w:t>8</w:t>
            </w:r>
            <w:r w:rsidR="003D5BA6" w:rsidRPr="005375F8">
              <w:rPr>
                <w:rFonts w:ascii="Arial" w:hAnsi="Arial" w:cs="Arial"/>
                <w:b/>
                <w:bCs/>
                <w:color w:val="000000" w:themeColor="text1"/>
                <w:sz w:val="18"/>
                <w:szCs w:val="18"/>
              </w:rPr>
              <w:t>/</w:t>
            </w:r>
            <w:r w:rsidR="00D72386" w:rsidRPr="005375F8">
              <w:rPr>
                <w:rFonts w:ascii="Arial" w:hAnsi="Arial" w:cs="Arial"/>
                <w:b/>
                <w:bCs/>
                <w:color w:val="000000" w:themeColor="text1"/>
                <w:sz w:val="18"/>
                <w:szCs w:val="18"/>
              </w:rPr>
              <w:t>2</w:t>
            </w:r>
            <w:r w:rsidR="001008B0" w:rsidRPr="005375F8">
              <w:rPr>
                <w:rFonts w:ascii="Arial" w:hAnsi="Arial" w:cs="Arial"/>
                <w:b/>
                <w:bCs/>
                <w:color w:val="000000" w:themeColor="text1"/>
                <w:sz w:val="18"/>
                <w:szCs w:val="18"/>
              </w:rPr>
              <w:t>1</w:t>
            </w:r>
            <w:r w:rsidR="00FC00CC" w:rsidRPr="005375F8">
              <w:rPr>
                <w:rFonts w:ascii="Arial" w:hAnsi="Arial" w:cs="Arial"/>
                <w:b/>
                <w:bCs/>
                <w:color w:val="000000" w:themeColor="text1"/>
                <w:sz w:val="18"/>
                <w:szCs w:val="18"/>
              </w:rPr>
              <w:t>/</w:t>
            </w:r>
            <w:r w:rsidR="00820172" w:rsidRPr="005375F8">
              <w:rPr>
                <w:rFonts w:ascii="Arial" w:hAnsi="Arial" w:cs="Arial"/>
                <w:b/>
                <w:bCs/>
                <w:color w:val="000000" w:themeColor="text1"/>
                <w:sz w:val="18"/>
                <w:szCs w:val="18"/>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5375F8" w:rsidRDefault="00F5154C" w:rsidP="003D5580">
            <w:pPr>
              <w:ind w:right="-36"/>
              <w:jc w:val="center"/>
              <w:rPr>
                <w:rFonts w:ascii="Arial" w:hAnsi="Arial" w:cs="Arial"/>
                <w:b/>
                <w:bCs/>
                <w:color w:val="000000" w:themeColor="text1"/>
                <w:sz w:val="18"/>
                <w:szCs w:val="18"/>
              </w:rPr>
            </w:pPr>
            <w:r w:rsidRPr="005375F8">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5375F8" w:rsidRDefault="00F5154C" w:rsidP="003D5580">
            <w:pPr>
              <w:ind w:right="-36"/>
              <w:jc w:val="center"/>
              <w:rPr>
                <w:rFonts w:ascii="Arial" w:hAnsi="Arial" w:cs="Arial"/>
                <w:b/>
                <w:bCs/>
                <w:color w:val="000000" w:themeColor="text1"/>
                <w:sz w:val="18"/>
                <w:szCs w:val="18"/>
              </w:rPr>
            </w:pPr>
            <w:r w:rsidRPr="005375F8">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5375F8" w:rsidRDefault="00F5154C" w:rsidP="003D5580">
            <w:pPr>
              <w:ind w:right="-36"/>
              <w:jc w:val="center"/>
              <w:rPr>
                <w:rFonts w:ascii="Arial" w:hAnsi="Arial" w:cs="Arial"/>
                <w:b/>
                <w:bCs/>
                <w:color w:val="000000" w:themeColor="text1"/>
                <w:sz w:val="18"/>
                <w:szCs w:val="18"/>
              </w:rPr>
            </w:pPr>
            <w:r w:rsidRPr="005375F8">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5375F8" w:rsidRDefault="00F5154C" w:rsidP="003D5580">
            <w:pPr>
              <w:ind w:right="-36"/>
              <w:jc w:val="center"/>
              <w:rPr>
                <w:rFonts w:ascii="Arial" w:hAnsi="Arial" w:cs="Arial"/>
                <w:b/>
                <w:bCs/>
                <w:color w:val="000000" w:themeColor="text1"/>
                <w:sz w:val="18"/>
                <w:szCs w:val="18"/>
              </w:rPr>
            </w:pPr>
            <w:r w:rsidRPr="005375F8">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5375F8" w:rsidRDefault="00F5154C" w:rsidP="003D5580">
            <w:pPr>
              <w:ind w:right="-36"/>
              <w:jc w:val="center"/>
              <w:rPr>
                <w:rFonts w:ascii="Arial" w:hAnsi="Arial" w:cs="Arial"/>
                <w:b/>
                <w:bCs/>
                <w:color w:val="000000" w:themeColor="text1"/>
                <w:sz w:val="18"/>
                <w:szCs w:val="18"/>
              </w:rPr>
            </w:pPr>
            <w:r w:rsidRPr="005375F8">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5375F8" w:rsidRDefault="00F5154C" w:rsidP="003D5580">
            <w:pPr>
              <w:ind w:right="-36"/>
              <w:jc w:val="center"/>
              <w:rPr>
                <w:rFonts w:ascii="Arial" w:hAnsi="Arial" w:cs="Arial"/>
                <w:b/>
                <w:bCs/>
                <w:color w:val="000000" w:themeColor="text1"/>
                <w:sz w:val="18"/>
                <w:szCs w:val="18"/>
              </w:rPr>
            </w:pPr>
            <w:r w:rsidRPr="005375F8">
              <w:rPr>
                <w:rFonts w:ascii="Arial" w:hAnsi="Arial" w:cs="Arial"/>
                <w:b/>
                <w:bCs/>
                <w:color w:val="000000" w:themeColor="text1"/>
                <w:sz w:val="18"/>
                <w:szCs w:val="18"/>
              </w:rPr>
              <w:t>10-Year</w:t>
            </w:r>
          </w:p>
        </w:tc>
      </w:tr>
      <w:tr w:rsidR="00F5154C" w:rsidRPr="005375F8"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5375F8" w:rsidRDefault="00F5154C" w:rsidP="003D5580">
            <w:pPr>
              <w:ind w:right="-36"/>
              <w:rPr>
                <w:rFonts w:ascii="Arial" w:hAnsi="Arial" w:cs="Arial"/>
                <w:sz w:val="18"/>
                <w:szCs w:val="18"/>
              </w:rPr>
            </w:pPr>
            <w:r w:rsidRPr="005375F8">
              <w:rPr>
                <w:rFonts w:ascii="Arial" w:hAnsi="Arial" w:cs="Arial"/>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15001F62" w:rsidR="00F5154C" w:rsidRPr="005375F8" w:rsidRDefault="00813495" w:rsidP="003D5580">
            <w:pPr>
              <w:ind w:right="-36"/>
              <w:jc w:val="center"/>
              <w:rPr>
                <w:rFonts w:ascii="Arial" w:hAnsi="Arial" w:cs="Arial"/>
                <w:sz w:val="18"/>
                <w:szCs w:val="18"/>
              </w:rPr>
            </w:pPr>
            <w:r w:rsidRPr="005375F8">
              <w:rPr>
                <w:rFonts w:ascii="Arial" w:hAnsi="Arial" w:cs="Arial"/>
                <w:sz w:val="18"/>
                <w:szCs w:val="18"/>
              </w:rPr>
              <w:t>0.</w:t>
            </w:r>
            <w:r w:rsidR="00A113D5" w:rsidRPr="005375F8">
              <w:rPr>
                <w:rFonts w:ascii="Arial" w:hAnsi="Arial" w:cs="Arial"/>
                <w:sz w:val="18"/>
                <w:szCs w:val="18"/>
              </w:rPr>
              <w:t>7</w:t>
            </w:r>
            <w:r w:rsidR="00F5154C" w:rsidRPr="005375F8">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1446A77F" w:rsidR="00F5154C" w:rsidRPr="005375F8" w:rsidRDefault="00A113D5" w:rsidP="003D5580">
            <w:pPr>
              <w:ind w:right="-36"/>
              <w:jc w:val="center"/>
              <w:rPr>
                <w:rFonts w:ascii="Arial" w:hAnsi="Arial" w:cs="Arial"/>
                <w:sz w:val="18"/>
                <w:szCs w:val="18"/>
              </w:rPr>
            </w:pPr>
            <w:r w:rsidRPr="005375F8">
              <w:rPr>
                <w:rFonts w:ascii="Arial" w:hAnsi="Arial" w:cs="Arial"/>
                <w:sz w:val="18"/>
                <w:szCs w:val="18"/>
              </w:rPr>
              <w:t>5.2</w:t>
            </w:r>
            <w:r w:rsidR="00F5154C" w:rsidRPr="005375F8">
              <w:rPr>
                <w:rFonts w:ascii="Arial" w:hAnsi="Arial" w:cs="Arial"/>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1FFEC171" w:rsidR="00F5154C" w:rsidRPr="005375F8" w:rsidRDefault="004C16D3" w:rsidP="003D5580">
            <w:pPr>
              <w:ind w:right="-36"/>
              <w:jc w:val="center"/>
              <w:rPr>
                <w:rFonts w:ascii="Arial" w:hAnsi="Arial" w:cs="Arial"/>
                <w:sz w:val="18"/>
                <w:szCs w:val="18"/>
              </w:rPr>
            </w:pPr>
            <w:r w:rsidRPr="005375F8">
              <w:rPr>
                <w:rFonts w:ascii="Arial" w:hAnsi="Arial" w:cs="Arial"/>
                <w:sz w:val="18"/>
                <w:szCs w:val="18"/>
              </w:rPr>
              <w:t>1</w:t>
            </w:r>
            <w:r w:rsidR="00A113D5" w:rsidRPr="005375F8">
              <w:rPr>
                <w:rFonts w:ascii="Arial" w:hAnsi="Arial" w:cs="Arial"/>
                <w:sz w:val="18"/>
                <w:szCs w:val="18"/>
              </w:rPr>
              <w:t>6.2</w:t>
            </w:r>
            <w:r w:rsidR="00F5154C" w:rsidRPr="005375F8">
              <w:rPr>
                <w:rFonts w:ascii="Arial" w:hAnsi="Arial" w:cs="Arial"/>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72605783" w:rsidR="00F5154C" w:rsidRPr="005375F8" w:rsidRDefault="004C16D3" w:rsidP="003D5580">
            <w:pPr>
              <w:ind w:right="-36"/>
              <w:jc w:val="center"/>
              <w:rPr>
                <w:rFonts w:ascii="Arial" w:hAnsi="Arial" w:cs="Arial"/>
                <w:sz w:val="18"/>
                <w:szCs w:val="18"/>
              </w:rPr>
            </w:pPr>
            <w:r w:rsidRPr="005375F8">
              <w:rPr>
                <w:rFonts w:ascii="Arial" w:hAnsi="Arial" w:cs="Arial"/>
                <w:sz w:val="18"/>
                <w:szCs w:val="18"/>
              </w:rPr>
              <w:t>1</w:t>
            </w:r>
            <w:r w:rsidR="00813495" w:rsidRPr="005375F8">
              <w:rPr>
                <w:rFonts w:ascii="Arial" w:hAnsi="Arial" w:cs="Arial"/>
                <w:sz w:val="18"/>
                <w:szCs w:val="18"/>
              </w:rPr>
              <w:t>1.</w:t>
            </w:r>
            <w:r w:rsidR="000640FB" w:rsidRPr="005375F8">
              <w:rPr>
                <w:rFonts w:ascii="Arial" w:hAnsi="Arial" w:cs="Arial"/>
                <w:sz w:val="18"/>
                <w:szCs w:val="18"/>
              </w:rPr>
              <w:t>8</w:t>
            </w:r>
            <w:r w:rsidR="00C2158B" w:rsidRPr="005375F8">
              <w:rPr>
                <w:rFonts w:ascii="Arial" w:hAnsi="Arial" w:cs="Arial"/>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050699A7" w:rsidR="00F5154C" w:rsidRPr="005375F8" w:rsidRDefault="004C16D3" w:rsidP="003D5580">
            <w:pPr>
              <w:ind w:right="-36"/>
              <w:jc w:val="center"/>
              <w:rPr>
                <w:rFonts w:ascii="Arial" w:hAnsi="Arial" w:cs="Arial"/>
                <w:sz w:val="18"/>
                <w:szCs w:val="18"/>
              </w:rPr>
            </w:pPr>
            <w:r w:rsidRPr="005375F8">
              <w:rPr>
                <w:rFonts w:ascii="Arial" w:hAnsi="Arial" w:cs="Arial"/>
                <w:sz w:val="18"/>
                <w:szCs w:val="18"/>
              </w:rPr>
              <w:t>1</w:t>
            </w:r>
            <w:r w:rsidR="000640FB" w:rsidRPr="005375F8">
              <w:rPr>
                <w:rFonts w:ascii="Arial" w:hAnsi="Arial" w:cs="Arial"/>
                <w:sz w:val="18"/>
                <w:szCs w:val="18"/>
              </w:rPr>
              <w:t>1.5</w:t>
            </w:r>
            <w:r w:rsidR="00F5154C" w:rsidRPr="005375F8">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08891B7F" w:rsidR="00F5154C" w:rsidRPr="005375F8" w:rsidRDefault="00314655" w:rsidP="003D5580">
            <w:pPr>
              <w:ind w:right="-36"/>
              <w:jc w:val="center"/>
              <w:rPr>
                <w:rFonts w:ascii="Arial" w:hAnsi="Arial" w:cs="Arial"/>
                <w:sz w:val="18"/>
                <w:szCs w:val="18"/>
              </w:rPr>
            </w:pPr>
            <w:r w:rsidRPr="005375F8">
              <w:rPr>
                <w:rFonts w:ascii="Arial" w:hAnsi="Arial" w:cs="Arial"/>
                <w:sz w:val="18"/>
                <w:szCs w:val="18"/>
              </w:rPr>
              <w:t>1</w:t>
            </w:r>
            <w:r w:rsidR="00813495" w:rsidRPr="005375F8">
              <w:rPr>
                <w:rFonts w:ascii="Arial" w:hAnsi="Arial" w:cs="Arial"/>
                <w:sz w:val="18"/>
                <w:szCs w:val="18"/>
              </w:rPr>
              <w:t>2.</w:t>
            </w:r>
            <w:r w:rsidR="000640FB" w:rsidRPr="005375F8">
              <w:rPr>
                <w:rFonts w:ascii="Arial" w:hAnsi="Arial" w:cs="Arial"/>
                <w:sz w:val="18"/>
                <w:szCs w:val="18"/>
              </w:rPr>
              <w:t>3</w:t>
            </w:r>
            <w:r w:rsidR="00F5154C" w:rsidRPr="005375F8">
              <w:rPr>
                <w:rFonts w:ascii="Arial" w:hAnsi="Arial" w:cs="Arial"/>
                <w:sz w:val="18"/>
                <w:szCs w:val="18"/>
              </w:rPr>
              <w:t>%</w:t>
            </w:r>
          </w:p>
        </w:tc>
      </w:tr>
      <w:tr w:rsidR="00F5154C" w:rsidRPr="005375F8"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5375F8" w:rsidRDefault="00F5154C" w:rsidP="003D5580">
            <w:pPr>
              <w:ind w:right="-36"/>
              <w:rPr>
                <w:rFonts w:ascii="Arial" w:hAnsi="Arial" w:cs="Arial"/>
                <w:sz w:val="18"/>
                <w:szCs w:val="18"/>
              </w:rPr>
            </w:pPr>
            <w:r w:rsidRPr="005375F8">
              <w:rPr>
                <w:rFonts w:ascii="Arial" w:hAnsi="Arial" w:cs="Arial"/>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365F9844" w:rsidR="00F5154C" w:rsidRPr="005375F8" w:rsidRDefault="000640FB" w:rsidP="003D5580">
            <w:pPr>
              <w:ind w:right="-36"/>
              <w:jc w:val="center"/>
              <w:rPr>
                <w:rFonts w:ascii="Arial" w:hAnsi="Arial" w:cs="Arial"/>
                <w:sz w:val="18"/>
                <w:szCs w:val="18"/>
              </w:rPr>
            </w:pPr>
            <w:r w:rsidRPr="005375F8">
              <w:rPr>
                <w:rFonts w:ascii="Arial" w:hAnsi="Arial" w:cs="Arial"/>
                <w:sz w:val="18"/>
                <w:szCs w:val="18"/>
              </w:rPr>
              <w:t>-0.6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0B1FF637" w:rsidR="00F5154C" w:rsidRPr="005375F8" w:rsidRDefault="002A5EA2" w:rsidP="003D5580">
            <w:pPr>
              <w:ind w:right="-36"/>
              <w:jc w:val="center"/>
              <w:rPr>
                <w:rFonts w:ascii="Arial" w:hAnsi="Arial" w:cs="Arial"/>
                <w:sz w:val="18"/>
                <w:szCs w:val="18"/>
              </w:rPr>
            </w:pPr>
            <w:r w:rsidRPr="005375F8">
              <w:rPr>
                <w:rFonts w:ascii="Arial" w:hAnsi="Arial" w:cs="Arial"/>
                <w:sz w:val="18"/>
                <w:szCs w:val="18"/>
              </w:rPr>
              <w:t>-</w:t>
            </w:r>
            <w:r w:rsidR="00A3213E" w:rsidRPr="005375F8">
              <w:rPr>
                <w:rFonts w:ascii="Arial" w:hAnsi="Arial" w:cs="Arial"/>
                <w:sz w:val="18"/>
                <w:szCs w:val="18"/>
              </w:rPr>
              <w:t>5.</w:t>
            </w:r>
            <w:r w:rsidR="000640FB" w:rsidRPr="005375F8">
              <w:rPr>
                <w:rFonts w:ascii="Arial" w:hAnsi="Arial" w:cs="Arial"/>
                <w:sz w:val="18"/>
                <w:szCs w:val="18"/>
              </w:rPr>
              <w:t>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7DAD6AC1" w:rsidR="00F5154C" w:rsidRPr="005375F8" w:rsidRDefault="00A3213E" w:rsidP="003D5580">
            <w:pPr>
              <w:ind w:right="-36"/>
              <w:jc w:val="center"/>
              <w:rPr>
                <w:rFonts w:ascii="Arial" w:hAnsi="Arial" w:cs="Arial"/>
                <w:sz w:val="18"/>
                <w:szCs w:val="18"/>
              </w:rPr>
            </w:pPr>
            <w:r w:rsidRPr="005375F8">
              <w:rPr>
                <w:rFonts w:ascii="Arial" w:hAnsi="Arial" w:cs="Arial"/>
                <w:sz w:val="18"/>
                <w:szCs w:val="18"/>
              </w:rPr>
              <w:t>5</w:t>
            </w:r>
            <w:r w:rsidR="000640FB" w:rsidRPr="005375F8">
              <w:rPr>
                <w:rFonts w:ascii="Arial" w:hAnsi="Arial" w:cs="Arial"/>
                <w:sz w:val="18"/>
                <w:szCs w:val="18"/>
              </w:rPr>
              <w:t>.4</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7CC02B6E" w:rsidR="00F5154C" w:rsidRPr="005375F8" w:rsidRDefault="00BA336C" w:rsidP="003D5580">
            <w:pPr>
              <w:ind w:right="-36"/>
              <w:jc w:val="center"/>
              <w:rPr>
                <w:rFonts w:ascii="Arial" w:hAnsi="Arial" w:cs="Arial"/>
                <w:sz w:val="18"/>
                <w:szCs w:val="18"/>
              </w:rPr>
            </w:pPr>
            <w:r w:rsidRPr="005375F8">
              <w:rPr>
                <w:rFonts w:ascii="Arial" w:hAnsi="Arial" w:cs="Arial"/>
                <w:sz w:val="18"/>
                <w:szCs w:val="18"/>
              </w:rPr>
              <w:t>0</w:t>
            </w:r>
            <w:r w:rsidR="004C16D3" w:rsidRPr="005375F8">
              <w:rPr>
                <w:rFonts w:ascii="Arial" w:hAnsi="Arial" w:cs="Arial"/>
                <w:sz w:val="18"/>
                <w:szCs w:val="18"/>
              </w:rPr>
              <w:t>.</w:t>
            </w:r>
            <w:r w:rsidR="000640FB" w:rsidRPr="005375F8">
              <w:rPr>
                <w:rFonts w:ascii="Arial" w:hAnsi="Arial" w:cs="Arial"/>
                <w:sz w:val="18"/>
                <w:szCs w:val="18"/>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39488035" w:rsidR="00F5154C" w:rsidRPr="005375F8" w:rsidRDefault="000640FB" w:rsidP="003D5580">
            <w:pPr>
              <w:ind w:right="-36"/>
              <w:jc w:val="center"/>
              <w:rPr>
                <w:rFonts w:ascii="Arial" w:hAnsi="Arial" w:cs="Arial"/>
                <w:sz w:val="18"/>
                <w:szCs w:val="18"/>
              </w:rPr>
            </w:pPr>
            <w:r w:rsidRPr="005375F8">
              <w:rPr>
                <w:rFonts w:ascii="Arial" w:hAnsi="Arial" w:cs="Arial"/>
                <w:sz w:val="18"/>
                <w:szCs w:val="18"/>
              </w:rPr>
              <w:t>3</w:t>
            </w:r>
            <w:r w:rsidR="00A3213E" w:rsidRPr="005375F8">
              <w:rPr>
                <w:rFonts w:ascii="Arial" w:hAnsi="Arial" w:cs="Arial"/>
                <w:sz w:val="18"/>
                <w:szCs w:val="18"/>
              </w:rPr>
              <w:t>.</w:t>
            </w:r>
            <w:r w:rsidR="00826030" w:rsidRPr="005375F8">
              <w:rPr>
                <w:rFonts w:ascii="Arial" w:hAnsi="Arial" w:cs="Arial"/>
                <w:sz w:val="18"/>
                <w:szCs w:val="18"/>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07077696" w:rsidR="00F5154C" w:rsidRPr="005375F8" w:rsidRDefault="00005E25" w:rsidP="003D5580">
            <w:pPr>
              <w:ind w:right="-36"/>
              <w:jc w:val="center"/>
              <w:rPr>
                <w:rFonts w:ascii="Arial" w:hAnsi="Arial" w:cs="Arial"/>
                <w:sz w:val="18"/>
                <w:szCs w:val="18"/>
              </w:rPr>
            </w:pPr>
            <w:r w:rsidRPr="005375F8">
              <w:rPr>
                <w:rFonts w:ascii="Arial" w:hAnsi="Arial" w:cs="Arial"/>
                <w:sz w:val="18"/>
                <w:szCs w:val="18"/>
              </w:rPr>
              <w:t>2.</w:t>
            </w:r>
            <w:r w:rsidR="000640FB" w:rsidRPr="005375F8">
              <w:rPr>
                <w:rFonts w:ascii="Arial" w:hAnsi="Arial" w:cs="Arial"/>
                <w:sz w:val="18"/>
                <w:szCs w:val="18"/>
              </w:rPr>
              <w:t>8</w:t>
            </w:r>
          </w:p>
        </w:tc>
      </w:tr>
      <w:tr w:rsidR="00F5154C" w:rsidRPr="005375F8"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5375F8" w:rsidRDefault="00F5154C" w:rsidP="003D5580">
            <w:pPr>
              <w:ind w:right="-36"/>
              <w:rPr>
                <w:rFonts w:ascii="Arial" w:hAnsi="Arial" w:cs="Arial"/>
                <w:sz w:val="18"/>
                <w:szCs w:val="18"/>
              </w:rPr>
            </w:pPr>
            <w:r w:rsidRPr="005375F8">
              <w:rPr>
                <w:rFonts w:ascii="Arial" w:hAnsi="Arial" w:cs="Arial"/>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40507E63" w:rsidR="00F5154C" w:rsidRPr="005375F8" w:rsidRDefault="00804441" w:rsidP="003D5580">
            <w:pPr>
              <w:ind w:right="-36"/>
              <w:jc w:val="center"/>
              <w:rPr>
                <w:rFonts w:ascii="Arial" w:hAnsi="Arial" w:cs="Arial"/>
                <w:sz w:val="18"/>
                <w:szCs w:val="18"/>
              </w:rPr>
            </w:pPr>
            <w:r w:rsidRPr="005375F8">
              <w:rPr>
                <w:rFonts w:ascii="Arial" w:hAnsi="Arial" w:cs="Arial"/>
                <w:sz w:val="18"/>
                <w:szCs w:val="18"/>
              </w:rPr>
              <w:t>0.</w:t>
            </w:r>
            <w:r w:rsidR="000640FB" w:rsidRPr="005375F8">
              <w:rPr>
                <w:rFonts w:ascii="Arial" w:hAnsi="Arial" w:cs="Arial"/>
                <w:sz w:val="18"/>
                <w:szCs w:val="18"/>
              </w:rPr>
              <w:t>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5375F8" w:rsidRDefault="00F5154C" w:rsidP="003D5580">
            <w:pPr>
              <w:ind w:right="-36"/>
              <w:jc w:val="center"/>
              <w:rPr>
                <w:rFonts w:ascii="Arial" w:hAnsi="Arial" w:cs="Arial"/>
                <w:sz w:val="18"/>
                <w:szCs w:val="18"/>
              </w:rPr>
            </w:pPr>
            <w:r w:rsidRPr="005375F8">
              <w:rPr>
                <w:rFonts w:ascii="Arial" w:hAnsi="Arial" w:cs="Arial"/>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01B2C9C9" w:rsidR="00F5154C" w:rsidRPr="005375F8" w:rsidRDefault="004C16D3" w:rsidP="003D5580">
            <w:pPr>
              <w:ind w:right="-36"/>
              <w:jc w:val="center"/>
              <w:rPr>
                <w:rFonts w:ascii="Arial" w:hAnsi="Arial" w:cs="Arial"/>
                <w:sz w:val="18"/>
                <w:szCs w:val="18"/>
              </w:rPr>
            </w:pPr>
            <w:r w:rsidRPr="005375F8">
              <w:rPr>
                <w:rFonts w:ascii="Arial" w:hAnsi="Arial" w:cs="Arial"/>
                <w:sz w:val="18"/>
                <w:szCs w:val="18"/>
              </w:rPr>
              <w:t>1.</w:t>
            </w:r>
            <w:r w:rsidR="00A3213E" w:rsidRPr="005375F8">
              <w:rPr>
                <w:rFonts w:ascii="Arial" w:hAnsi="Arial" w:cs="Arial"/>
                <w:sz w:val="18"/>
                <w:szCs w:val="18"/>
              </w:rPr>
              <w:t>6</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1FAD542B" w:rsidR="00F5154C" w:rsidRPr="005375F8" w:rsidRDefault="00BB3FCD" w:rsidP="003D5580">
            <w:pPr>
              <w:ind w:right="-36"/>
              <w:jc w:val="center"/>
              <w:rPr>
                <w:rFonts w:ascii="Arial" w:hAnsi="Arial" w:cs="Arial"/>
                <w:sz w:val="18"/>
                <w:szCs w:val="18"/>
              </w:rPr>
            </w:pPr>
            <w:r w:rsidRPr="005375F8">
              <w:rPr>
                <w:rFonts w:ascii="Arial" w:hAnsi="Arial" w:cs="Arial"/>
                <w:sz w:val="18"/>
                <w:szCs w:val="18"/>
              </w:rPr>
              <w:t>2.</w:t>
            </w:r>
            <w:r w:rsidR="00A3213E" w:rsidRPr="005375F8">
              <w:rPr>
                <w:rFonts w:ascii="Arial" w:hAnsi="Arial" w:cs="Arial"/>
                <w:sz w:val="18"/>
                <w:szCs w:val="18"/>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7E6771C3" w:rsidR="00F5154C" w:rsidRPr="005375F8" w:rsidRDefault="003D7299" w:rsidP="003D5580">
            <w:pPr>
              <w:ind w:right="-36"/>
              <w:jc w:val="center"/>
              <w:rPr>
                <w:rFonts w:ascii="Arial" w:hAnsi="Arial" w:cs="Arial"/>
                <w:sz w:val="18"/>
                <w:szCs w:val="18"/>
              </w:rPr>
            </w:pPr>
            <w:r w:rsidRPr="005375F8">
              <w:rPr>
                <w:rFonts w:ascii="Arial" w:hAnsi="Arial" w:cs="Arial"/>
                <w:sz w:val="18"/>
                <w:szCs w:val="18"/>
              </w:rPr>
              <w:t>2.</w:t>
            </w:r>
            <w:r w:rsidR="000640FB" w:rsidRPr="005375F8">
              <w:rPr>
                <w:rFonts w:ascii="Arial" w:hAnsi="Arial" w:cs="Arial"/>
                <w:sz w:val="18"/>
                <w:szCs w:val="18"/>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4AE8B264" w:rsidR="00F5154C" w:rsidRPr="005375F8" w:rsidRDefault="004C16D3" w:rsidP="003D5580">
            <w:pPr>
              <w:ind w:right="-36"/>
              <w:jc w:val="center"/>
              <w:rPr>
                <w:rFonts w:ascii="Arial" w:hAnsi="Arial" w:cs="Arial"/>
                <w:sz w:val="18"/>
                <w:szCs w:val="18"/>
              </w:rPr>
            </w:pPr>
            <w:r w:rsidRPr="005375F8">
              <w:rPr>
                <w:rFonts w:ascii="Arial" w:hAnsi="Arial" w:cs="Arial"/>
                <w:sz w:val="18"/>
                <w:szCs w:val="18"/>
              </w:rPr>
              <w:t>2.</w:t>
            </w:r>
            <w:r w:rsidR="00A3213E" w:rsidRPr="005375F8">
              <w:rPr>
                <w:rFonts w:ascii="Arial" w:hAnsi="Arial" w:cs="Arial"/>
                <w:sz w:val="18"/>
                <w:szCs w:val="18"/>
              </w:rPr>
              <w:t>6</w:t>
            </w:r>
          </w:p>
        </w:tc>
      </w:tr>
      <w:tr w:rsidR="00F5154C" w:rsidRPr="005375F8"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5375F8" w:rsidRDefault="00F5154C" w:rsidP="003D5580">
            <w:pPr>
              <w:ind w:right="-36"/>
              <w:rPr>
                <w:rFonts w:ascii="Arial" w:hAnsi="Arial" w:cs="Arial"/>
                <w:sz w:val="18"/>
                <w:szCs w:val="18"/>
              </w:rPr>
            </w:pPr>
            <w:r w:rsidRPr="005375F8">
              <w:rPr>
                <w:rFonts w:ascii="Arial" w:hAnsi="Arial" w:cs="Arial"/>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1EE6E6D4" w:rsidR="00F5154C" w:rsidRPr="005375F8" w:rsidRDefault="00A3213E" w:rsidP="003D5580">
            <w:pPr>
              <w:ind w:right="-36"/>
              <w:jc w:val="center"/>
              <w:rPr>
                <w:rFonts w:ascii="Arial" w:hAnsi="Arial" w:cs="Arial"/>
                <w:sz w:val="18"/>
                <w:szCs w:val="18"/>
              </w:rPr>
            </w:pPr>
            <w:r w:rsidRPr="005375F8">
              <w:rPr>
                <w:rFonts w:ascii="Arial" w:hAnsi="Arial" w:cs="Arial"/>
                <w:sz w:val="18"/>
                <w:szCs w:val="18"/>
              </w:rPr>
              <w:t>-</w:t>
            </w:r>
            <w:r w:rsidR="000640FB" w:rsidRPr="005375F8">
              <w:rPr>
                <w:rFonts w:ascii="Arial" w:hAnsi="Arial" w:cs="Arial"/>
                <w:sz w:val="18"/>
                <w:szCs w:val="18"/>
              </w:rPr>
              <w:t>1.1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51F422BD" w:rsidR="00F5154C" w:rsidRPr="005375F8" w:rsidRDefault="00A3213E" w:rsidP="003D5580">
            <w:pPr>
              <w:ind w:right="-36"/>
              <w:jc w:val="center"/>
              <w:rPr>
                <w:rFonts w:ascii="Arial" w:hAnsi="Arial" w:cs="Arial"/>
                <w:sz w:val="18"/>
                <w:szCs w:val="18"/>
              </w:rPr>
            </w:pPr>
            <w:r w:rsidRPr="005375F8">
              <w:rPr>
                <w:rFonts w:ascii="Arial" w:hAnsi="Arial" w:cs="Arial"/>
                <w:sz w:val="18"/>
                <w:szCs w:val="18"/>
              </w:rPr>
              <w:t>2</w:t>
            </w:r>
            <w:r w:rsidR="000640FB" w:rsidRPr="005375F8">
              <w:rPr>
                <w:rFonts w:ascii="Arial" w:hAnsi="Arial" w:cs="Arial"/>
                <w:sz w:val="18"/>
                <w:szCs w:val="18"/>
              </w:rPr>
              <w:t>6.4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0B769661" w:rsidR="00F5154C" w:rsidRPr="005375F8" w:rsidRDefault="00A3213E" w:rsidP="003D5580">
            <w:pPr>
              <w:ind w:right="-36"/>
              <w:jc w:val="center"/>
              <w:rPr>
                <w:rFonts w:ascii="Arial" w:hAnsi="Arial" w:cs="Arial"/>
                <w:sz w:val="18"/>
                <w:szCs w:val="18"/>
              </w:rPr>
            </w:pPr>
            <w:r w:rsidRPr="005375F8">
              <w:rPr>
                <w:rFonts w:ascii="Arial" w:hAnsi="Arial" w:cs="Arial"/>
                <w:sz w:val="18"/>
                <w:szCs w:val="18"/>
              </w:rPr>
              <w:t>28.</w:t>
            </w:r>
            <w:r w:rsidR="000640FB" w:rsidRPr="005375F8">
              <w:rPr>
                <w:rFonts w:ascii="Arial" w:hAnsi="Arial" w:cs="Arial"/>
                <w:sz w:val="18"/>
                <w:szCs w:val="18"/>
              </w:rPr>
              <w:t>0</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77168168" w:rsidR="00F5154C" w:rsidRPr="005375F8" w:rsidRDefault="00903F44" w:rsidP="003D5580">
            <w:pPr>
              <w:ind w:right="-36"/>
              <w:jc w:val="center"/>
              <w:rPr>
                <w:rFonts w:ascii="Arial" w:hAnsi="Arial" w:cs="Arial"/>
                <w:sz w:val="18"/>
                <w:szCs w:val="18"/>
              </w:rPr>
            </w:pPr>
            <w:r w:rsidRPr="005375F8">
              <w:rPr>
                <w:rFonts w:ascii="Arial" w:hAnsi="Arial" w:cs="Arial"/>
                <w:sz w:val="18"/>
                <w:szCs w:val="18"/>
              </w:rPr>
              <w:t>1</w:t>
            </w:r>
            <w:r w:rsidR="00A3213E" w:rsidRPr="005375F8">
              <w:rPr>
                <w:rFonts w:ascii="Arial" w:hAnsi="Arial" w:cs="Arial"/>
                <w:sz w:val="18"/>
                <w:szCs w:val="18"/>
              </w:rPr>
              <w:t>4.</w:t>
            </w:r>
            <w:r w:rsidR="000640FB" w:rsidRPr="005375F8">
              <w:rPr>
                <w:rFonts w:ascii="Arial" w:hAnsi="Arial" w:cs="Arial"/>
                <w:sz w:val="18"/>
                <w:szCs w:val="18"/>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0E1F905E" w:rsidR="00F5154C" w:rsidRPr="005375F8" w:rsidRDefault="00826030" w:rsidP="003D5580">
            <w:pPr>
              <w:ind w:right="-36"/>
              <w:jc w:val="center"/>
              <w:rPr>
                <w:rFonts w:ascii="Arial" w:hAnsi="Arial" w:cs="Arial"/>
                <w:sz w:val="18"/>
                <w:szCs w:val="18"/>
              </w:rPr>
            </w:pPr>
            <w:r w:rsidRPr="005375F8">
              <w:rPr>
                <w:rFonts w:ascii="Arial" w:hAnsi="Arial" w:cs="Arial"/>
                <w:sz w:val="18"/>
                <w:szCs w:val="18"/>
              </w:rPr>
              <w:t>1</w:t>
            </w:r>
            <w:r w:rsidR="000640FB" w:rsidRPr="005375F8">
              <w:rPr>
                <w:rFonts w:ascii="Arial" w:hAnsi="Arial" w:cs="Arial"/>
                <w:sz w:val="18"/>
                <w:szCs w:val="18"/>
              </w:rPr>
              <w:t>0</w:t>
            </w:r>
            <w:r w:rsidR="00A3213E" w:rsidRPr="005375F8">
              <w:rPr>
                <w:rFonts w:ascii="Arial" w:hAnsi="Arial" w:cs="Arial"/>
                <w:sz w:val="18"/>
                <w:szCs w:val="18"/>
              </w:rPr>
              <w:t>.7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43D069A6" w:rsidR="00F5154C" w:rsidRPr="005375F8" w:rsidRDefault="004C16D3" w:rsidP="003D5580">
            <w:pPr>
              <w:ind w:right="-36"/>
              <w:jc w:val="center"/>
              <w:rPr>
                <w:rFonts w:ascii="Arial" w:hAnsi="Arial" w:cs="Arial"/>
                <w:sz w:val="18"/>
                <w:szCs w:val="18"/>
              </w:rPr>
            </w:pPr>
            <w:r w:rsidRPr="005375F8">
              <w:rPr>
                <w:rFonts w:ascii="Arial" w:hAnsi="Arial" w:cs="Arial"/>
                <w:sz w:val="18"/>
                <w:szCs w:val="18"/>
              </w:rPr>
              <w:t>4</w:t>
            </w:r>
            <w:r w:rsidR="00A3213E" w:rsidRPr="005375F8">
              <w:rPr>
                <w:rFonts w:ascii="Arial" w:hAnsi="Arial" w:cs="Arial"/>
                <w:sz w:val="18"/>
                <w:szCs w:val="18"/>
              </w:rPr>
              <w:t>.</w:t>
            </w:r>
            <w:r w:rsidR="000640FB" w:rsidRPr="005375F8">
              <w:rPr>
                <w:rFonts w:ascii="Arial" w:hAnsi="Arial" w:cs="Arial"/>
                <w:sz w:val="18"/>
                <w:szCs w:val="18"/>
              </w:rPr>
              <w:t>6</w:t>
            </w:r>
          </w:p>
        </w:tc>
      </w:tr>
      <w:tr w:rsidR="00F5154C" w:rsidRPr="005375F8"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5375F8" w:rsidRDefault="00F5154C" w:rsidP="003D5580">
            <w:pPr>
              <w:ind w:right="-36"/>
              <w:rPr>
                <w:rFonts w:ascii="Arial" w:hAnsi="Arial" w:cs="Arial"/>
                <w:sz w:val="18"/>
                <w:szCs w:val="18"/>
              </w:rPr>
            </w:pPr>
            <w:r w:rsidRPr="005375F8">
              <w:rPr>
                <w:rFonts w:ascii="Arial" w:hAnsi="Arial" w:cs="Arial"/>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032BAFE5" w:rsidR="00F5154C" w:rsidRPr="005375F8" w:rsidRDefault="00A3213E" w:rsidP="003D5580">
            <w:pPr>
              <w:ind w:right="-36"/>
              <w:jc w:val="center"/>
              <w:rPr>
                <w:rFonts w:ascii="Arial" w:hAnsi="Arial" w:cs="Arial"/>
                <w:sz w:val="18"/>
                <w:szCs w:val="18"/>
              </w:rPr>
            </w:pPr>
            <w:r w:rsidRPr="005375F8">
              <w:rPr>
                <w:rFonts w:ascii="Arial" w:hAnsi="Arial" w:cs="Arial"/>
                <w:sz w:val="18"/>
                <w:szCs w:val="18"/>
              </w:rPr>
              <w:t>0.</w:t>
            </w:r>
            <w:r w:rsidR="000640FB" w:rsidRPr="005375F8">
              <w:rPr>
                <w:rFonts w:ascii="Arial" w:hAnsi="Arial" w:cs="Arial"/>
                <w:sz w:val="18"/>
                <w:szCs w:val="18"/>
              </w:rPr>
              <w:t>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66AFAC12" w:rsidR="00F5154C" w:rsidRPr="005375F8" w:rsidRDefault="002D64F9" w:rsidP="003D5580">
            <w:pPr>
              <w:ind w:right="-36"/>
              <w:jc w:val="center"/>
              <w:rPr>
                <w:rFonts w:ascii="Arial" w:hAnsi="Arial" w:cs="Arial"/>
                <w:sz w:val="18"/>
                <w:szCs w:val="18"/>
              </w:rPr>
            </w:pPr>
            <w:r w:rsidRPr="005375F8">
              <w:rPr>
                <w:rFonts w:ascii="Arial" w:hAnsi="Arial" w:cs="Arial"/>
                <w:sz w:val="18"/>
                <w:szCs w:val="18"/>
              </w:rPr>
              <w:t>-</w:t>
            </w:r>
            <w:r w:rsidR="00DF2C21" w:rsidRPr="005375F8">
              <w:rPr>
                <w:rFonts w:ascii="Arial" w:hAnsi="Arial" w:cs="Arial"/>
                <w:sz w:val="18"/>
                <w:szCs w:val="18"/>
              </w:rPr>
              <w:t>1</w:t>
            </w:r>
            <w:r w:rsidR="000640FB" w:rsidRPr="005375F8">
              <w:rPr>
                <w:rFonts w:ascii="Arial" w:hAnsi="Arial" w:cs="Arial"/>
                <w:sz w:val="18"/>
                <w:szCs w:val="18"/>
              </w:rPr>
              <w:t>1.7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66700C04" w:rsidR="00F5154C" w:rsidRPr="005375F8" w:rsidRDefault="001D04EF" w:rsidP="003D5580">
            <w:pPr>
              <w:ind w:right="-36"/>
              <w:jc w:val="center"/>
              <w:rPr>
                <w:rFonts w:ascii="Arial" w:hAnsi="Arial" w:cs="Arial"/>
                <w:sz w:val="18"/>
                <w:szCs w:val="18"/>
              </w:rPr>
            </w:pPr>
            <w:r w:rsidRPr="005375F8">
              <w:rPr>
                <w:rFonts w:ascii="Arial" w:hAnsi="Arial" w:cs="Arial"/>
                <w:sz w:val="18"/>
                <w:szCs w:val="18"/>
              </w:rPr>
              <w:t>-</w:t>
            </w:r>
            <w:r w:rsidR="004C16D3" w:rsidRPr="005375F8">
              <w:rPr>
                <w:rFonts w:ascii="Arial" w:hAnsi="Arial" w:cs="Arial"/>
                <w:sz w:val="18"/>
                <w:szCs w:val="18"/>
              </w:rPr>
              <w:t>7.</w:t>
            </w:r>
            <w:r w:rsidR="000640FB" w:rsidRPr="005375F8">
              <w:rPr>
                <w:rFonts w:ascii="Arial" w:hAnsi="Arial" w:cs="Arial"/>
                <w:sz w:val="18"/>
                <w:szCs w:val="18"/>
              </w:rPr>
              <w:t>0</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66793F10" w:rsidR="00F5154C" w:rsidRPr="005375F8" w:rsidRDefault="009F11D1" w:rsidP="003D5580">
            <w:pPr>
              <w:ind w:right="-36"/>
              <w:jc w:val="center"/>
              <w:rPr>
                <w:rFonts w:ascii="Arial" w:hAnsi="Arial" w:cs="Arial"/>
                <w:sz w:val="18"/>
                <w:szCs w:val="18"/>
              </w:rPr>
            </w:pPr>
            <w:r w:rsidRPr="005375F8">
              <w:rPr>
                <w:rFonts w:ascii="Arial" w:hAnsi="Arial" w:cs="Arial"/>
                <w:sz w:val="18"/>
                <w:szCs w:val="18"/>
              </w:rPr>
              <w:t>-</w:t>
            </w:r>
            <w:r w:rsidR="000640FB" w:rsidRPr="005375F8">
              <w:rPr>
                <w:rFonts w:ascii="Arial" w:hAnsi="Arial" w:cs="Arial"/>
                <w:sz w:val="18"/>
                <w:szCs w:val="18"/>
              </w:rPr>
              <w:t>4.9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2F2096ED" w:rsidR="00F5154C" w:rsidRPr="005375F8" w:rsidRDefault="00314655" w:rsidP="003D5580">
            <w:pPr>
              <w:ind w:right="-36"/>
              <w:jc w:val="center"/>
              <w:rPr>
                <w:rFonts w:ascii="Arial" w:hAnsi="Arial" w:cs="Arial"/>
                <w:sz w:val="18"/>
                <w:szCs w:val="18"/>
              </w:rPr>
            </w:pPr>
            <w:r w:rsidRPr="005375F8">
              <w:rPr>
                <w:rFonts w:ascii="Arial" w:hAnsi="Arial" w:cs="Arial"/>
                <w:sz w:val="18"/>
                <w:szCs w:val="18"/>
              </w:rPr>
              <w:t>-</w:t>
            </w:r>
            <w:r w:rsidR="004C16D3" w:rsidRPr="005375F8">
              <w:rPr>
                <w:rFonts w:ascii="Arial" w:hAnsi="Arial" w:cs="Arial"/>
                <w:sz w:val="18"/>
                <w:szCs w:val="18"/>
              </w:rPr>
              <w:t>4.</w:t>
            </w:r>
            <w:r w:rsidR="000640FB" w:rsidRPr="005375F8">
              <w:rPr>
                <w:rFonts w:ascii="Arial" w:hAnsi="Arial" w:cs="Arial"/>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28B8D8CF" w:rsidR="00F5154C" w:rsidRPr="005375F8" w:rsidRDefault="008F0235" w:rsidP="003D5580">
            <w:pPr>
              <w:ind w:right="-36"/>
              <w:jc w:val="center"/>
              <w:rPr>
                <w:rFonts w:ascii="Arial" w:hAnsi="Arial" w:cs="Arial"/>
                <w:sz w:val="18"/>
                <w:szCs w:val="18"/>
              </w:rPr>
            </w:pPr>
            <w:r w:rsidRPr="005375F8">
              <w:rPr>
                <w:rFonts w:ascii="Arial" w:hAnsi="Arial" w:cs="Arial"/>
                <w:sz w:val="18"/>
                <w:szCs w:val="18"/>
              </w:rPr>
              <w:t>-</w:t>
            </w:r>
            <w:r w:rsidR="000640FB" w:rsidRPr="005375F8">
              <w:rPr>
                <w:rFonts w:ascii="Arial" w:hAnsi="Arial" w:cs="Arial"/>
                <w:sz w:val="18"/>
                <w:szCs w:val="18"/>
              </w:rPr>
              <w:t>5.9</w:t>
            </w:r>
          </w:p>
        </w:tc>
      </w:tr>
    </w:tbl>
    <w:p w14:paraId="5E61298C" w14:textId="3BDB6DF9" w:rsidR="00B41B8C" w:rsidRPr="005375F8" w:rsidRDefault="00B41B8C" w:rsidP="003D5580">
      <w:pPr>
        <w:ind w:left="90" w:right="-36"/>
        <w:rPr>
          <w:rFonts w:ascii="Arial" w:hAnsi="Arial" w:cs="Arial"/>
          <w:sz w:val="16"/>
        </w:rPr>
      </w:pPr>
      <w:r w:rsidRPr="005375F8">
        <w:rPr>
          <w:rFonts w:ascii="Arial" w:hAnsi="Arial" w:cs="Arial"/>
          <w:sz w:val="16"/>
        </w:rPr>
        <w:lastRenderedPageBreak/>
        <w:t xml:space="preserve">S&amp;P 500, </w:t>
      </w:r>
      <w:r w:rsidR="006063C9" w:rsidRPr="005375F8">
        <w:rPr>
          <w:rFonts w:ascii="Arial" w:hAnsi="Arial" w:cs="Arial"/>
          <w:sz w:val="16"/>
        </w:rPr>
        <w:t xml:space="preserve">Dow Jones Global ex-US, </w:t>
      </w:r>
      <w:r w:rsidRPr="005375F8">
        <w:rPr>
          <w:rFonts w:ascii="Arial" w:hAnsi="Arial" w:cs="Arial"/>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5375F8">
        <w:rPr>
          <w:rFonts w:ascii="Arial" w:hAnsi="Arial" w:cs="Arial"/>
          <w:sz w:val="16"/>
        </w:rPr>
        <w:t xml:space="preserve"> </w:t>
      </w:r>
    </w:p>
    <w:p w14:paraId="5083B7E6" w14:textId="44B231E3" w:rsidR="00B41B8C" w:rsidRPr="005375F8" w:rsidRDefault="00B41B8C" w:rsidP="003D5580">
      <w:pPr>
        <w:ind w:left="90" w:right="-36"/>
        <w:rPr>
          <w:rFonts w:ascii="Arial" w:hAnsi="Arial" w:cs="Arial"/>
          <w:sz w:val="16"/>
        </w:rPr>
      </w:pPr>
      <w:r w:rsidRPr="005375F8">
        <w:rPr>
          <w:rFonts w:ascii="Arial" w:hAnsi="Arial" w:cs="Arial"/>
          <w:sz w:val="16"/>
        </w:rPr>
        <w:t xml:space="preserve">Sources: Yahoo! Finance, </w:t>
      </w:r>
      <w:r w:rsidR="00CF0FAD" w:rsidRPr="005375F8">
        <w:rPr>
          <w:rFonts w:ascii="Arial" w:hAnsi="Arial" w:cs="Arial"/>
          <w:sz w:val="16"/>
        </w:rPr>
        <w:t>MarketWatch</w:t>
      </w:r>
      <w:r w:rsidRPr="005375F8">
        <w:rPr>
          <w:rFonts w:ascii="Arial" w:hAnsi="Arial" w:cs="Arial"/>
          <w:sz w:val="16"/>
        </w:rPr>
        <w:t>, djindexes.com, London Bullion Market Association.</w:t>
      </w:r>
    </w:p>
    <w:p w14:paraId="502EFC39" w14:textId="19AC0F5F" w:rsidR="003646AE" w:rsidRPr="005375F8" w:rsidRDefault="00B41B8C" w:rsidP="003D5580">
      <w:pPr>
        <w:ind w:left="90" w:right="-36"/>
        <w:rPr>
          <w:rFonts w:ascii="Arial" w:hAnsi="Arial" w:cs="Arial"/>
          <w:sz w:val="16"/>
        </w:rPr>
      </w:pPr>
      <w:r w:rsidRPr="005375F8">
        <w:rPr>
          <w:rFonts w:ascii="Arial" w:hAnsi="Arial" w:cs="Arial"/>
          <w:sz w:val="16"/>
        </w:rPr>
        <w:t>Past performance is no guarantee of future results. Indices are unmanaged and cannot be invested into directly. N/A means not applicable.</w:t>
      </w:r>
    </w:p>
    <w:p w14:paraId="078552D5" w14:textId="77777777" w:rsidR="00C62533" w:rsidRPr="005375F8" w:rsidRDefault="00C62533" w:rsidP="003D5580">
      <w:pPr>
        <w:ind w:right="-36"/>
        <w:rPr>
          <w:rFonts w:ascii="Arial" w:hAnsi="Arial" w:cs="Arial"/>
          <w:color w:val="35DB3F"/>
          <w:sz w:val="22"/>
          <w:szCs w:val="22"/>
        </w:rPr>
      </w:pPr>
    </w:p>
    <w:p w14:paraId="69C0F351" w14:textId="55EE07B8" w:rsidR="00162796" w:rsidRPr="005375F8" w:rsidRDefault="003D6BF8" w:rsidP="003D5580">
      <w:pPr>
        <w:ind w:right="-36"/>
        <w:rPr>
          <w:rFonts w:ascii="Arial" w:hAnsi="Arial" w:cs="Arial"/>
          <w:color w:val="000000" w:themeColor="text1"/>
          <w:sz w:val="22"/>
          <w:szCs w:val="22"/>
        </w:rPr>
      </w:pPr>
      <w:r w:rsidRPr="005375F8">
        <w:rPr>
          <w:rFonts w:ascii="Arial" w:hAnsi="Arial" w:cs="Arial"/>
          <w:b/>
          <w:bCs/>
          <w:caps/>
          <w:color w:val="0D304A"/>
          <w:sz w:val="22"/>
          <w:szCs w:val="22"/>
        </w:rPr>
        <w:t>improbable research</w:t>
      </w:r>
      <w:r w:rsidR="00C90ABA">
        <w:rPr>
          <w:rFonts w:ascii="Arial" w:hAnsi="Arial" w:cs="Arial"/>
          <w:b/>
          <w:bCs/>
          <w:caps/>
          <w:color w:val="0D304A"/>
          <w:sz w:val="22"/>
          <w:szCs w:val="22"/>
        </w:rPr>
        <w:t xml:space="preserve">. </w:t>
      </w:r>
      <w:r w:rsidR="00E65E5C" w:rsidRPr="005375F8">
        <w:rPr>
          <w:rFonts w:ascii="Arial" w:hAnsi="Arial" w:cs="Arial"/>
          <w:color w:val="000000" w:themeColor="text1"/>
          <w:sz w:val="22"/>
          <w:szCs w:val="22"/>
        </w:rPr>
        <w:t>Th</w:t>
      </w:r>
      <w:r w:rsidR="005230AA" w:rsidRPr="005375F8">
        <w:rPr>
          <w:rFonts w:ascii="Arial" w:hAnsi="Arial" w:cs="Arial"/>
          <w:color w:val="000000" w:themeColor="text1"/>
          <w:sz w:val="22"/>
          <w:szCs w:val="22"/>
        </w:rPr>
        <w:t xml:space="preserve">e </w:t>
      </w:r>
      <w:r w:rsidR="005230AA" w:rsidRPr="005375F8">
        <w:rPr>
          <w:rFonts w:ascii="Arial" w:hAnsi="Arial" w:cs="Arial"/>
          <w:i/>
          <w:iCs/>
          <w:color w:val="000000" w:themeColor="text1"/>
          <w:sz w:val="22"/>
          <w:szCs w:val="22"/>
        </w:rPr>
        <w:t>Annals of</w:t>
      </w:r>
      <w:r w:rsidR="00E65E5C" w:rsidRPr="005375F8">
        <w:rPr>
          <w:rFonts w:ascii="Arial" w:hAnsi="Arial" w:cs="Arial"/>
          <w:i/>
          <w:iCs/>
          <w:color w:val="000000" w:themeColor="text1"/>
          <w:sz w:val="22"/>
          <w:szCs w:val="22"/>
        </w:rPr>
        <w:t xml:space="preserve"> </w:t>
      </w:r>
      <w:r w:rsidR="005230AA" w:rsidRPr="005375F8">
        <w:rPr>
          <w:rFonts w:ascii="Arial" w:hAnsi="Arial" w:cs="Arial"/>
          <w:i/>
          <w:iCs/>
          <w:color w:val="000000" w:themeColor="text1"/>
          <w:sz w:val="22"/>
          <w:szCs w:val="22"/>
        </w:rPr>
        <w:t>Improbable Research</w:t>
      </w:r>
      <w:r w:rsidR="00F33B00" w:rsidRPr="005375F8">
        <w:rPr>
          <w:rFonts w:ascii="Arial" w:hAnsi="Arial" w:cs="Arial"/>
          <w:color w:val="000000" w:themeColor="text1"/>
          <w:sz w:val="22"/>
          <w:szCs w:val="22"/>
        </w:rPr>
        <w:t xml:space="preserve"> </w:t>
      </w:r>
      <w:r w:rsidR="00E65E5C" w:rsidRPr="005375F8">
        <w:rPr>
          <w:rFonts w:ascii="Arial" w:hAnsi="Arial" w:cs="Arial"/>
          <w:color w:val="000000" w:themeColor="text1"/>
          <w:sz w:val="22"/>
          <w:szCs w:val="22"/>
        </w:rPr>
        <w:t>publish</w:t>
      </w:r>
      <w:r w:rsidR="00C90ABA">
        <w:rPr>
          <w:rFonts w:ascii="Arial" w:hAnsi="Arial" w:cs="Arial"/>
          <w:color w:val="000000" w:themeColor="text1"/>
          <w:sz w:val="22"/>
          <w:szCs w:val="22"/>
        </w:rPr>
        <w:t>es</w:t>
      </w:r>
      <w:r w:rsidR="00E65E5C" w:rsidRPr="005375F8">
        <w:rPr>
          <w:rFonts w:ascii="Arial" w:hAnsi="Arial" w:cs="Arial"/>
          <w:color w:val="000000" w:themeColor="text1"/>
          <w:sz w:val="22"/>
          <w:szCs w:val="22"/>
        </w:rPr>
        <w:t xml:space="preserve"> “…research that makes people LAUGH, then THINK. Real research, about anything and everything, from everywhere </w:t>
      </w:r>
      <w:r w:rsidR="00C90ABA">
        <w:rPr>
          <w:rFonts w:ascii="Arial" w:hAnsi="Arial" w:cs="Arial"/>
          <w:color w:val="000000" w:themeColor="text1"/>
          <w:sz w:val="22"/>
          <w:szCs w:val="22"/>
        </w:rPr>
        <w:t>–</w:t>
      </w:r>
      <w:r w:rsidR="00E65E5C" w:rsidRPr="005375F8">
        <w:rPr>
          <w:rFonts w:ascii="Arial" w:hAnsi="Arial" w:cs="Arial"/>
          <w:color w:val="000000" w:themeColor="text1"/>
          <w:sz w:val="22"/>
          <w:szCs w:val="22"/>
        </w:rPr>
        <w:t xml:space="preserve"> research that’s maybe good or bad, important or trivial, valuable or worthless.” </w:t>
      </w:r>
      <w:r w:rsidR="005230AA" w:rsidRPr="005375F8">
        <w:rPr>
          <w:rFonts w:ascii="Arial" w:hAnsi="Arial" w:cs="Arial"/>
          <w:color w:val="000000" w:themeColor="text1"/>
          <w:sz w:val="22"/>
          <w:szCs w:val="22"/>
        </w:rPr>
        <w:t>In that spirit, here are a few notable scientific studies that may inspire awe and/or skepticism</w:t>
      </w:r>
      <w:r w:rsidR="00C90ABA">
        <w:rPr>
          <w:rFonts w:ascii="Arial" w:hAnsi="Arial" w:cs="Arial"/>
          <w:color w:val="000000" w:themeColor="text1"/>
          <w:sz w:val="22"/>
          <w:szCs w:val="22"/>
        </w:rPr>
        <w:t>:</w:t>
      </w:r>
    </w:p>
    <w:p w14:paraId="02BD4D31" w14:textId="3347095F" w:rsidR="00E65E5C" w:rsidRPr="005375F8" w:rsidRDefault="00E65E5C" w:rsidP="003D5580">
      <w:pPr>
        <w:ind w:right="-36"/>
        <w:rPr>
          <w:rFonts w:ascii="Arial" w:hAnsi="Arial" w:cs="Arial"/>
          <w:color w:val="000000" w:themeColor="text1"/>
          <w:sz w:val="22"/>
          <w:szCs w:val="22"/>
        </w:rPr>
      </w:pPr>
    </w:p>
    <w:p w14:paraId="2B3E82CD" w14:textId="79BA17E1" w:rsidR="00774716" w:rsidRPr="005375F8" w:rsidRDefault="006476F5" w:rsidP="003D5580">
      <w:pPr>
        <w:pStyle w:val="ListParagraph"/>
        <w:numPr>
          <w:ilvl w:val="0"/>
          <w:numId w:val="28"/>
        </w:numPr>
        <w:ind w:right="-36"/>
        <w:rPr>
          <w:rFonts w:ascii="Arial" w:hAnsi="Arial" w:cs="Arial"/>
          <w:color w:val="000000" w:themeColor="text1"/>
          <w:sz w:val="22"/>
          <w:szCs w:val="22"/>
        </w:rPr>
      </w:pPr>
      <w:r w:rsidRPr="005375F8">
        <w:rPr>
          <w:rFonts w:ascii="Arial" w:hAnsi="Arial" w:cs="Arial"/>
          <w:b/>
          <w:bCs/>
          <w:color w:val="000000" w:themeColor="text1"/>
          <w:sz w:val="22"/>
          <w:szCs w:val="22"/>
        </w:rPr>
        <w:t xml:space="preserve">Coffee improves </w:t>
      </w:r>
      <w:r w:rsidR="00BF7D7D" w:rsidRPr="005375F8">
        <w:rPr>
          <w:rFonts w:ascii="Arial" w:hAnsi="Arial" w:cs="Arial"/>
          <w:b/>
          <w:bCs/>
          <w:color w:val="000000" w:themeColor="text1"/>
          <w:sz w:val="22"/>
          <w:szCs w:val="22"/>
        </w:rPr>
        <w:t>longevity</w:t>
      </w:r>
      <w:r w:rsidR="00E65E5C" w:rsidRPr="00C90ABA">
        <w:rPr>
          <w:rFonts w:ascii="Arial" w:hAnsi="Arial" w:cs="Arial"/>
          <w:b/>
          <w:bCs/>
          <w:color w:val="000000" w:themeColor="text1"/>
          <w:sz w:val="22"/>
          <w:szCs w:val="22"/>
        </w:rPr>
        <w:t>.</w:t>
      </w:r>
      <w:r w:rsidR="00E65E5C" w:rsidRPr="005375F8">
        <w:rPr>
          <w:rFonts w:ascii="Arial" w:hAnsi="Arial" w:cs="Arial"/>
          <w:color w:val="000000" w:themeColor="text1"/>
          <w:sz w:val="22"/>
          <w:szCs w:val="22"/>
        </w:rPr>
        <w:t xml:space="preserve"> </w:t>
      </w:r>
      <w:r w:rsidR="005230AA" w:rsidRPr="005375F8">
        <w:rPr>
          <w:rFonts w:ascii="Arial" w:hAnsi="Arial" w:cs="Arial"/>
          <w:color w:val="000000" w:themeColor="text1"/>
          <w:sz w:val="22"/>
          <w:szCs w:val="22"/>
        </w:rPr>
        <w:t>There has been a lot of research exploring whether coffee helps people live longer or shortens their li</w:t>
      </w:r>
      <w:r w:rsidRPr="005375F8">
        <w:rPr>
          <w:rFonts w:ascii="Arial" w:hAnsi="Arial" w:cs="Arial"/>
          <w:color w:val="000000" w:themeColor="text1"/>
          <w:sz w:val="22"/>
          <w:szCs w:val="22"/>
        </w:rPr>
        <w:t>f</w:t>
      </w:r>
      <w:r w:rsidR="005230AA" w:rsidRPr="005375F8">
        <w:rPr>
          <w:rFonts w:ascii="Arial" w:hAnsi="Arial" w:cs="Arial"/>
          <w:color w:val="000000" w:themeColor="text1"/>
          <w:sz w:val="22"/>
          <w:szCs w:val="22"/>
        </w:rPr>
        <w:t xml:space="preserve">e spans. A metastudy published in the </w:t>
      </w:r>
      <w:r w:rsidR="005230AA" w:rsidRPr="005375F8">
        <w:rPr>
          <w:rFonts w:ascii="Arial" w:hAnsi="Arial" w:cs="Arial"/>
          <w:i/>
          <w:iCs/>
          <w:color w:val="000000" w:themeColor="text1"/>
          <w:sz w:val="22"/>
          <w:szCs w:val="22"/>
        </w:rPr>
        <w:t>European Journal of Epidemiology</w:t>
      </w:r>
      <w:r w:rsidR="00C90ABA">
        <w:rPr>
          <w:rFonts w:ascii="Arial" w:hAnsi="Arial" w:cs="Arial"/>
          <w:color w:val="000000" w:themeColor="text1"/>
          <w:sz w:val="22"/>
          <w:szCs w:val="22"/>
        </w:rPr>
        <w:t xml:space="preserve"> </w:t>
      </w:r>
      <w:r w:rsidR="005230AA" w:rsidRPr="005375F8">
        <w:rPr>
          <w:rFonts w:ascii="Arial" w:hAnsi="Arial" w:cs="Arial"/>
          <w:color w:val="000000" w:themeColor="text1"/>
          <w:sz w:val="22"/>
          <w:szCs w:val="22"/>
        </w:rPr>
        <w:t xml:space="preserve">found people who drank two to four cups of coffee a </w:t>
      </w:r>
      <w:r w:rsidRPr="005375F8">
        <w:rPr>
          <w:rFonts w:ascii="Arial" w:hAnsi="Arial" w:cs="Arial"/>
          <w:color w:val="000000" w:themeColor="text1"/>
          <w:sz w:val="22"/>
          <w:szCs w:val="22"/>
        </w:rPr>
        <w:t xml:space="preserve">day </w:t>
      </w:r>
      <w:r w:rsidR="005230AA" w:rsidRPr="005375F8">
        <w:rPr>
          <w:rFonts w:ascii="Arial" w:hAnsi="Arial" w:cs="Arial"/>
          <w:color w:val="000000" w:themeColor="text1"/>
          <w:sz w:val="22"/>
          <w:szCs w:val="22"/>
        </w:rPr>
        <w:t>were likely to live longer than those who drank no coffee.</w:t>
      </w:r>
    </w:p>
    <w:p w14:paraId="602026A8" w14:textId="77777777" w:rsidR="00487707" w:rsidRPr="005375F8" w:rsidRDefault="00487707" w:rsidP="003D5580">
      <w:pPr>
        <w:pStyle w:val="ListParagraph"/>
        <w:ind w:right="-36"/>
        <w:rPr>
          <w:rFonts w:ascii="Arial" w:hAnsi="Arial" w:cs="Arial"/>
          <w:color w:val="000000" w:themeColor="text1"/>
          <w:sz w:val="22"/>
          <w:szCs w:val="22"/>
        </w:rPr>
      </w:pPr>
    </w:p>
    <w:p w14:paraId="5C6D7CFB" w14:textId="3D9AA989" w:rsidR="005230AA" w:rsidRPr="005375F8" w:rsidRDefault="00B21818" w:rsidP="003D5580">
      <w:pPr>
        <w:pStyle w:val="ListParagraph"/>
        <w:numPr>
          <w:ilvl w:val="0"/>
          <w:numId w:val="28"/>
        </w:numPr>
        <w:ind w:right="-36"/>
        <w:rPr>
          <w:rFonts w:ascii="Arial" w:hAnsi="Arial" w:cs="Arial"/>
          <w:color w:val="000000" w:themeColor="text1"/>
          <w:sz w:val="22"/>
          <w:szCs w:val="22"/>
        </w:rPr>
      </w:pPr>
      <w:r w:rsidRPr="005375F8">
        <w:rPr>
          <w:rFonts w:ascii="Arial" w:hAnsi="Arial" w:cs="Arial"/>
          <w:b/>
          <w:bCs/>
          <w:color w:val="000000" w:themeColor="text1"/>
          <w:sz w:val="22"/>
          <w:szCs w:val="22"/>
        </w:rPr>
        <w:t>People don’t know what they don’t know – and they don't</w:t>
      </w:r>
      <w:r w:rsidR="00BF7D7D" w:rsidRPr="005375F8">
        <w:rPr>
          <w:rFonts w:ascii="Arial" w:hAnsi="Arial" w:cs="Arial"/>
          <w:b/>
          <w:bCs/>
          <w:color w:val="000000" w:themeColor="text1"/>
          <w:sz w:val="22"/>
          <w:szCs w:val="22"/>
        </w:rPr>
        <w:t xml:space="preserve"> know it</w:t>
      </w:r>
      <w:r w:rsidR="005230AA" w:rsidRPr="00C90ABA">
        <w:rPr>
          <w:rFonts w:ascii="Arial" w:hAnsi="Arial" w:cs="Arial"/>
          <w:b/>
          <w:bCs/>
          <w:color w:val="000000" w:themeColor="text1"/>
          <w:sz w:val="22"/>
          <w:szCs w:val="22"/>
        </w:rPr>
        <w:t>.</w:t>
      </w:r>
      <w:r w:rsidR="005230AA" w:rsidRPr="005375F8">
        <w:rPr>
          <w:rFonts w:ascii="Arial" w:hAnsi="Arial" w:cs="Arial"/>
          <w:color w:val="000000" w:themeColor="text1"/>
          <w:sz w:val="22"/>
          <w:szCs w:val="22"/>
        </w:rPr>
        <w:t xml:space="preserve"> </w:t>
      </w:r>
      <w:r w:rsidRPr="005375F8">
        <w:rPr>
          <w:rFonts w:ascii="Arial" w:hAnsi="Arial" w:cs="Arial"/>
          <w:color w:val="000000" w:themeColor="text1"/>
          <w:sz w:val="22"/>
          <w:szCs w:val="22"/>
        </w:rPr>
        <w:t xml:space="preserve">The Dunning-Kruger Effect </w:t>
      </w:r>
      <w:r w:rsidR="00C90ABA">
        <w:rPr>
          <w:rFonts w:ascii="Arial" w:hAnsi="Arial" w:cs="Arial"/>
          <w:color w:val="000000" w:themeColor="text1"/>
          <w:sz w:val="22"/>
          <w:szCs w:val="22"/>
        </w:rPr>
        <w:t xml:space="preserve">is a cognitive bias in which </w:t>
      </w:r>
      <w:r w:rsidRPr="005375F8">
        <w:rPr>
          <w:rFonts w:ascii="Arial" w:hAnsi="Arial" w:cs="Arial"/>
          <w:color w:val="000000" w:themeColor="text1"/>
          <w:sz w:val="22"/>
          <w:szCs w:val="22"/>
        </w:rPr>
        <w:t xml:space="preserve">people </w:t>
      </w:r>
      <w:r w:rsidR="00C90ABA">
        <w:rPr>
          <w:rFonts w:ascii="Arial" w:hAnsi="Arial" w:cs="Arial"/>
          <w:color w:val="000000" w:themeColor="text1"/>
          <w:sz w:val="22"/>
          <w:szCs w:val="22"/>
        </w:rPr>
        <w:t xml:space="preserve">wrongly </w:t>
      </w:r>
      <w:r w:rsidRPr="005375F8">
        <w:rPr>
          <w:rFonts w:ascii="Arial" w:hAnsi="Arial" w:cs="Arial"/>
          <w:color w:val="000000" w:themeColor="text1"/>
          <w:sz w:val="22"/>
          <w:szCs w:val="22"/>
        </w:rPr>
        <w:t xml:space="preserve">overestimate their </w:t>
      </w:r>
      <w:r w:rsidR="00C90ABA">
        <w:rPr>
          <w:rFonts w:ascii="Arial" w:hAnsi="Arial" w:cs="Arial"/>
          <w:color w:val="000000" w:themeColor="text1"/>
          <w:sz w:val="22"/>
          <w:szCs w:val="22"/>
        </w:rPr>
        <w:t>knowledge or ability in a specific area</w:t>
      </w:r>
      <w:r w:rsidRPr="005375F8">
        <w:rPr>
          <w:rFonts w:ascii="Arial" w:hAnsi="Arial" w:cs="Arial"/>
          <w:color w:val="000000" w:themeColor="text1"/>
          <w:sz w:val="22"/>
          <w:szCs w:val="22"/>
        </w:rPr>
        <w:t xml:space="preserve">. “Not only do these people reach erroneous conclusions and make unfortunate choices, but their incompetence robs them of the metacognitive ability to realize it.” Notably, </w:t>
      </w:r>
      <w:r w:rsidR="00B0623B" w:rsidRPr="005375F8">
        <w:rPr>
          <w:rFonts w:ascii="Arial" w:hAnsi="Arial" w:cs="Arial"/>
          <w:color w:val="000000" w:themeColor="text1"/>
          <w:sz w:val="22"/>
          <w:szCs w:val="22"/>
        </w:rPr>
        <w:t>w</w:t>
      </w:r>
      <w:r w:rsidRPr="005375F8">
        <w:rPr>
          <w:rFonts w:ascii="Arial" w:hAnsi="Arial" w:cs="Arial"/>
          <w:color w:val="000000" w:themeColor="text1"/>
          <w:sz w:val="22"/>
          <w:szCs w:val="22"/>
        </w:rPr>
        <w:t>hen the unskilled are trained and develop skills, they recognize the limits of their abilities.</w:t>
      </w:r>
    </w:p>
    <w:p w14:paraId="71959E93" w14:textId="77777777" w:rsidR="00487707" w:rsidRPr="005375F8" w:rsidRDefault="00487707" w:rsidP="003D5580">
      <w:pPr>
        <w:pStyle w:val="ListParagraph"/>
        <w:ind w:right="-36"/>
        <w:rPr>
          <w:rFonts w:ascii="Arial" w:hAnsi="Arial" w:cs="Arial"/>
          <w:color w:val="000000" w:themeColor="text1"/>
          <w:sz w:val="22"/>
          <w:szCs w:val="22"/>
        </w:rPr>
      </w:pPr>
    </w:p>
    <w:p w14:paraId="2D3F5466" w14:textId="7D86C83B" w:rsidR="00487707" w:rsidRPr="005375F8" w:rsidRDefault="00114270" w:rsidP="003D5580">
      <w:pPr>
        <w:pStyle w:val="ListParagraph"/>
        <w:numPr>
          <w:ilvl w:val="0"/>
          <w:numId w:val="28"/>
        </w:numPr>
        <w:ind w:right="-36"/>
        <w:rPr>
          <w:rFonts w:ascii="Arial" w:hAnsi="Arial" w:cs="Arial"/>
          <w:color w:val="000000" w:themeColor="text1"/>
          <w:sz w:val="22"/>
          <w:szCs w:val="22"/>
        </w:rPr>
      </w:pPr>
      <w:r w:rsidRPr="005375F8">
        <w:rPr>
          <w:rFonts w:ascii="Arial" w:hAnsi="Arial" w:cs="Arial"/>
          <w:b/>
          <w:bCs/>
          <w:color w:val="000000" w:themeColor="text1"/>
          <w:sz w:val="22"/>
          <w:szCs w:val="22"/>
        </w:rPr>
        <w:t>Insights about a</w:t>
      </w:r>
      <w:r w:rsidR="00BF7D7D" w:rsidRPr="005375F8">
        <w:rPr>
          <w:rFonts w:ascii="Arial" w:hAnsi="Arial" w:cs="Arial"/>
          <w:b/>
          <w:bCs/>
          <w:color w:val="000000" w:themeColor="text1"/>
          <w:sz w:val="22"/>
          <w:szCs w:val="22"/>
        </w:rPr>
        <w:t>lligators on treadmills</w:t>
      </w:r>
      <w:r w:rsidR="006476F5" w:rsidRPr="005375F8">
        <w:rPr>
          <w:rFonts w:ascii="Arial" w:hAnsi="Arial" w:cs="Arial"/>
          <w:b/>
          <w:bCs/>
          <w:color w:val="000000" w:themeColor="text1"/>
          <w:sz w:val="22"/>
          <w:szCs w:val="22"/>
        </w:rPr>
        <w:t>.</w:t>
      </w:r>
      <w:r w:rsidR="00BF7D7D" w:rsidRPr="005375F8">
        <w:rPr>
          <w:rFonts w:ascii="Arial" w:hAnsi="Arial" w:cs="Arial"/>
          <w:color w:val="000000" w:themeColor="text1"/>
          <w:sz w:val="22"/>
          <w:szCs w:val="22"/>
        </w:rPr>
        <w:t xml:space="preserve"> </w:t>
      </w:r>
      <w:r w:rsidRPr="005375F8">
        <w:rPr>
          <w:rFonts w:ascii="Arial" w:hAnsi="Arial" w:cs="Arial"/>
          <w:color w:val="000000" w:themeColor="text1"/>
          <w:sz w:val="22"/>
          <w:szCs w:val="22"/>
        </w:rPr>
        <w:t>R</w:t>
      </w:r>
      <w:r w:rsidR="00BF7D7D" w:rsidRPr="005375F8">
        <w:rPr>
          <w:rFonts w:ascii="Arial" w:hAnsi="Arial" w:cs="Arial"/>
          <w:color w:val="000000" w:themeColor="text1"/>
          <w:sz w:val="22"/>
          <w:szCs w:val="22"/>
        </w:rPr>
        <w:t xml:space="preserve">esearchers at the University of Utah </w:t>
      </w:r>
      <w:r w:rsidRPr="005375F8">
        <w:rPr>
          <w:rFonts w:ascii="Arial" w:hAnsi="Arial" w:cs="Arial"/>
          <w:color w:val="000000" w:themeColor="text1"/>
          <w:sz w:val="22"/>
          <w:szCs w:val="22"/>
        </w:rPr>
        <w:t>found,</w:t>
      </w:r>
      <w:r w:rsidR="00BF7D7D" w:rsidRPr="005375F8">
        <w:rPr>
          <w:rFonts w:ascii="Arial" w:hAnsi="Arial" w:cs="Arial"/>
          <w:color w:val="000000" w:themeColor="text1"/>
          <w:sz w:val="22"/>
          <w:szCs w:val="22"/>
        </w:rPr>
        <w:t xml:space="preserve"> “…alligators, unlike lizards, are able to walk and breathe at the same time by using a rocking pubic bone </w:t>
      </w:r>
      <w:r w:rsidR="00C90ABA">
        <w:rPr>
          <w:rFonts w:ascii="Arial" w:hAnsi="Arial" w:cs="Arial"/>
          <w:color w:val="000000" w:themeColor="text1"/>
          <w:sz w:val="22"/>
          <w:szCs w:val="22"/>
        </w:rPr>
        <w:t>–</w:t>
      </w:r>
      <w:r w:rsidR="00BF7D7D" w:rsidRPr="005375F8">
        <w:rPr>
          <w:rFonts w:ascii="Arial" w:hAnsi="Arial" w:cs="Arial"/>
          <w:color w:val="000000" w:themeColor="text1"/>
          <w:sz w:val="22"/>
          <w:szCs w:val="22"/>
        </w:rPr>
        <w:t xml:space="preserve"> part of the pelvis </w:t>
      </w:r>
      <w:r w:rsidR="00C90ABA">
        <w:rPr>
          <w:rFonts w:ascii="Arial" w:hAnsi="Arial" w:cs="Arial"/>
          <w:color w:val="000000" w:themeColor="text1"/>
          <w:sz w:val="22"/>
          <w:szCs w:val="22"/>
        </w:rPr>
        <w:t>–</w:t>
      </w:r>
      <w:r w:rsidR="00BF7D7D" w:rsidRPr="005375F8">
        <w:rPr>
          <w:rFonts w:ascii="Arial" w:hAnsi="Arial" w:cs="Arial"/>
          <w:color w:val="000000" w:themeColor="text1"/>
          <w:sz w:val="22"/>
          <w:szCs w:val="22"/>
        </w:rPr>
        <w:t xml:space="preserve"> to help them inhale and exhale</w:t>
      </w:r>
      <w:r w:rsidRPr="005375F8">
        <w:rPr>
          <w:rFonts w:ascii="Arial" w:hAnsi="Arial" w:cs="Arial"/>
          <w:color w:val="000000" w:themeColor="text1"/>
          <w:sz w:val="22"/>
          <w:szCs w:val="22"/>
        </w:rPr>
        <w:t>,</w:t>
      </w:r>
      <w:r w:rsidR="00BF7D7D" w:rsidRPr="005375F8">
        <w:rPr>
          <w:rFonts w:ascii="Arial" w:hAnsi="Arial" w:cs="Arial"/>
          <w:color w:val="000000" w:themeColor="text1"/>
          <w:sz w:val="22"/>
          <w:szCs w:val="22"/>
        </w:rPr>
        <w:t>”</w:t>
      </w:r>
      <w:r w:rsidRPr="005375F8">
        <w:rPr>
          <w:rFonts w:ascii="Arial" w:hAnsi="Arial" w:cs="Arial"/>
          <w:color w:val="000000" w:themeColor="text1"/>
          <w:sz w:val="22"/>
          <w:szCs w:val="22"/>
        </w:rPr>
        <w:t xml:space="preserve"> reported </w:t>
      </w:r>
      <w:r w:rsidRPr="005375F8">
        <w:rPr>
          <w:rFonts w:ascii="Arial" w:hAnsi="Arial" w:cs="Arial"/>
          <w:i/>
          <w:iCs/>
          <w:color w:val="000000" w:themeColor="text1"/>
          <w:sz w:val="22"/>
          <w:szCs w:val="22"/>
        </w:rPr>
        <w:t>Science Daily</w:t>
      </w:r>
      <w:r w:rsidRPr="005375F8">
        <w:rPr>
          <w:rFonts w:ascii="Arial" w:hAnsi="Arial" w:cs="Arial"/>
          <w:color w:val="000000" w:themeColor="text1"/>
          <w:sz w:val="22"/>
          <w:szCs w:val="22"/>
        </w:rPr>
        <w:t>.</w:t>
      </w:r>
      <w:r w:rsidR="00BF7D7D" w:rsidRPr="005375F8">
        <w:rPr>
          <w:rFonts w:ascii="Arial" w:hAnsi="Arial" w:cs="Arial"/>
          <w:color w:val="000000" w:themeColor="text1"/>
          <w:sz w:val="22"/>
          <w:szCs w:val="22"/>
        </w:rPr>
        <w:t xml:space="preserve"> A study published in the </w:t>
      </w:r>
      <w:r w:rsidR="00BF7D7D" w:rsidRPr="005375F8">
        <w:rPr>
          <w:rFonts w:ascii="Arial" w:hAnsi="Arial" w:cs="Arial"/>
          <w:i/>
          <w:iCs/>
          <w:color w:val="000000" w:themeColor="text1"/>
          <w:sz w:val="22"/>
          <w:szCs w:val="22"/>
        </w:rPr>
        <w:t>Journal of Comparative Physiology</w:t>
      </w:r>
      <w:r w:rsidR="00BF7D7D" w:rsidRPr="005375F8">
        <w:rPr>
          <w:rFonts w:ascii="Arial" w:hAnsi="Arial" w:cs="Arial"/>
          <w:color w:val="000000" w:themeColor="text1"/>
          <w:sz w:val="22"/>
          <w:szCs w:val="22"/>
        </w:rPr>
        <w:t xml:space="preserve"> reported alligators </w:t>
      </w:r>
      <w:r w:rsidRPr="005375F8">
        <w:rPr>
          <w:rFonts w:ascii="Arial" w:hAnsi="Arial" w:cs="Arial"/>
          <w:color w:val="000000" w:themeColor="text1"/>
          <w:sz w:val="22"/>
          <w:szCs w:val="22"/>
        </w:rPr>
        <w:t xml:space="preserve">that </w:t>
      </w:r>
      <w:r w:rsidR="00BF7D7D" w:rsidRPr="005375F8">
        <w:rPr>
          <w:rFonts w:ascii="Arial" w:hAnsi="Arial" w:cs="Arial"/>
          <w:color w:val="000000" w:themeColor="text1"/>
          <w:sz w:val="22"/>
          <w:szCs w:val="22"/>
        </w:rPr>
        <w:t>trained on treadmills for 15 months improved their peak oxygen rate by 27 percent.</w:t>
      </w:r>
    </w:p>
    <w:p w14:paraId="70AE3A9B" w14:textId="77777777" w:rsidR="00FC70D0" w:rsidRPr="005375F8" w:rsidRDefault="00FC70D0" w:rsidP="003D5580">
      <w:pPr>
        <w:pStyle w:val="ListParagraph"/>
        <w:ind w:right="-36"/>
        <w:rPr>
          <w:rFonts w:ascii="Arial" w:hAnsi="Arial" w:cs="Arial"/>
          <w:color w:val="000000" w:themeColor="text1"/>
          <w:sz w:val="22"/>
          <w:szCs w:val="22"/>
        </w:rPr>
      </w:pPr>
    </w:p>
    <w:p w14:paraId="01C15388" w14:textId="7E917E34" w:rsidR="00FC70D0" w:rsidRPr="005375F8" w:rsidRDefault="00FC70D0" w:rsidP="003D5580">
      <w:pPr>
        <w:pStyle w:val="ListParagraph"/>
        <w:numPr>
          <w:ilvl w:val="0"/>
          <w:numId w:val="28"/>
        </w:numPr>
        <w:ind w:right="-36"/>
        <w:rPr>
          <w:rFonts w:ascii="Arial" w:hAnsi="Arial" w:cs="Arial"/>
          <w:color w:val="000000" w:themeColor="text1"/>
          <w:sz w:val="22"/>
          <w:szCs w:val="22"/>
        </w:rPr>
      </w:pPr>
      <w:r w:rsidRPr="005375F8">
        <w:rPr>
          <w:rFonts w:ascii="Arial" w:hAnsi="Arial" w:cs="Arial"/>
          <w:b/>
          <w:bCs/>
          <w:color w:val="000000" w:themeColor="text1"/>
          <w:sz w:val="22"/>
          <w:szCs w:val="22"/>
        </w:rPr>
        <w:t>Arachnids fly the friendly skies.</w:t>
      </w:r>
      <w:r w:rsidRPr="005375F8">
        <w:rPr>
          <w:rFonts w:ascii="Arial" w:hAnsi="Arial" w:cs="Arial"/>
          <w:color w:val="000000" w:themeColor="text1"/>
          <w:sz w:val="22"/>
          <w:szCs w:val="22"/>
        </w:rPr>
        <w:t xml:space="preserve"> Venomous pseudoscorpions, which are tiny predatory arachnids, have perfected the art of hitchhiking. </w:t>
      </w:r>
      <w:r w:rsidR="006D6827" w:rsidRPr="005375F8">
        <w:rPr>
          <w:rFonts w:ascii="Arial" w:hAnsi="Arial" w:cs="Arial"/>
          <w:color w:val="000000" w:themeColor="text1"/>
          <w:sz w:val="22"/>
          <w:szCs w:val="22"/>
        </w:rPr>
        <w:t xml:space="preserve">They attach to flying insects, </w:t>
      </w:r>
      <w:r w:rsidR="00C90ABA">
        <w:rPr>
          <w:rFonts w:ascii="Arial" w:hAnsi="Arial" w:cs="Arial"/>
          <w:color w:val="000000" w:themeColor="text1"/>
          <w:sz w:val="22"/>
          <w:szCs w:val="22"/>
        </w:rPr>
        <w:t xml:space="preserve">such as </w:t>
      </w:r>
      <w:r w:rsidR="006D6827" w:rsidRPr="005375F8">
        <w:rPr>
          <w:rFonts w:ascii="Arial" w:hAnsi="Arial" w:cs="Arial"/>
          <w:color w:val="000000" w:themeColor="text1"/>
          <w:sz w:val="22"/>
          <w:szCs w:val="22"/>
        </w:rPr>
        <w:t xml:space="preserve">beetles, </w:t>
      </w:r>
      <w:r w:rsidR="005331C7" w:rsidRPr="005375F8">
        <w:rPr>
          <w:rFonts w:ascii="Arial" w:hAnsi="Arial" w:cs="Arial"/>
          <w:color w:val="000000" w:themeColor="text1"/>
          <w:sz w:val="22"/>
          <w:szCs w:val="22"/>
        </w:rPr>
        <w:t>when they want to</w:t>
      </w:r>
      <w:r w:rsidR="006D6827" w:rsidRPr="005375F8">
        <w:rPr>
          <w:rFonts w:ascii="Arial" w:hAnsi="Arial" w:cs="Arial"/>
          <w:color w:val="000000" w:themeColor="text1"/>
          <w:sz w:val="22"/>
          <w:szCs w:val="22"/>
        </w:rPr>
        <w:t xml:space="preserve"> travel to new hunting grounds, reported </w:t>
      </w:r>
      <w:r w:rsidR="006D6827" w:rsidRPr="005375F8">
        <w:rPr>
          <w:rFonts w:ascii="Arial" w:hAnsi="Arial" w:cs="Arial"/>
          <w:i/>
          <w:iCs/>
          <w:color w:val="000000" w:themeColor="text1"/>
          <w:sz w:val="22"/>
          <w:szCs w:val="22"/>
        </w:rPr>
        <w:t>National Museum Publications</w:t>
      </w:r>
      <w:r w:rsidR="006D6827" w:rsidRPr="005375F8">
        <w:rPr>
          <w:rFonts w:ascii="Arial" w:hAnsi="Arial" w:cs="Arial"/>
          <w:color w:val="000000" w:themeColor="text1"/>
          <w:sz w:val="22"/>
          <w:szCs w:val="22"/>
        </w:rPr>
        <w:t>.</w:t>
      </w:r>
    </w:p>
    <w:p w14:paraId="69844172" w14:textId="1BE53EA8" w:rsidR="00A32E40" w:rsidRDefault="00A32E40" w:rsidP="003D5580">
      <w:pPr>
        <w:ind w:right="-36"/>
        <w:rPr>
          <w:rFonts w:ascii="Arial" w:hAnsi="Arial" w:cs="Arial"/>
          <w:sz w:val="22"/>
          <w:szCs w:val="22"/>
        </w:rPr>
      </w:pPr>
    </w:p>
    <w:p w14:paraId="44A186F3" w14:textId="77777777" w:rsidR="0046627D" w:rsidRPr="005375F8" w:rsidRDefault="0046627D" w:rsidP="003D5580">
      <w:pPr>
        <w:ind w:right="-36"/>
        <w:rPr>
          <w:rFonts w:ascii="Arial" w:hAnsi="Arial" w:cs="Arial"/>
          <w:sz w:val="22"/>
          <w:szCs w:val="22"/>
        </w:rPr>
      </w:pPr>
    </w:p>
    <w:p w14:paraId="40B3408F" w14:textId="1C3D8A99" w:rsidR="00AD6FF5" w:rsidRPr="00C90ABA" w:rsidRDefault="00FF707C" w:rsidP="003D5580">
      <w:pPr>
        <w:ind w:right="-36"/>
        <w:rPr>
          <w:rFonts w:ascii="Arial" w:hAnsi="Arial" w:cs="Arial"/>
          <w:b/>
          <w:color w:val="0D304A"/>
          <w:sz w:val="28"/>
          <w:szCs w:val="28"/>
        </w:rPr>
      </w:pPr>
      <w:r w:rsidRPr="00C90ABA">
        <w:rPr>
          <w:rFonts w:ascii="Arial" w:hAnsi="Arial" w:cs="Arial"/>
          <w:b/>
          <w:color w:val="0D304A"/>
          <w:sz w:val="28"/>
          <w:szCs w:val="28"/>
        </w:rPr>
        <w:t>W</w:t>
      </w:r>
      <w:r w:rsidR="00425C28" w:rsidRPr="00C90ABA">
        <w:rPr>
          <w:rFonts w:ascii="Arial" w:hAnsi="Arial" w:cs="Arial"/>
          <w:b/>
          <w:color w:val="0D304A"/>
          <w:sz w:val="28"/>
          <w:szCs w:val="28"/>
        </w:rPr>
        <w:t xml:space="preserve">eekly Focus – Think </w:t>
      </w:r>
      <w:r w:rsidR="00425C28" w:rsidRPr="00C90ABA">
        <w:rPr>
          <w:rFonts w:ascii="Arial" w:hAnsi="Arial" w:cs="Arial"/>
          <w:b/>
          <w:bCs/>
          <w:color w:val="0D304A"/>
          <w:sz w:val="28"/>
          <w:szCs w:val="28"/>
        </w:rPr>
        <w:t>About</w:t>
      </w:r>
      <w:r w:rsidR="00425C28" w:rsidRPr="00C90ABA">
        <w:rPr>
          <w:rFonts w:ascii="Arial" w:hAnsi="Arial" w:cs="Arial"/>
          <w:b/>
          <w:color w:val="0D304A"/>
          <w:sz w:val="28"/>
          <w:szCs w:val="28"/>
        </w:rPr>
        <w:t xml:space="preserve"> It</w:t>
      </w:r>
    </w:p>
    <w:p w14:paraId="553C3582" w14:textId="77777777" w:rsidR="005375F8" w:rsidRPr="005375F8" w:rsidRDefault="005375F8" w:rsidP="003D5580">
      <w:pPr>
        <w:ind w:right="-36"/>
        <w:rPr>
          <w:rFonts w:ascii="Arial" w:hAnsi="Arial" w:cs="Arial"/>
          <w:sz w:val="22"/>
          <w:szCs w:val="22"/>
        </w:rPr>
      </w:pPr>
    </w:p>
    <w:p w14:paraId="28FD3F86" w14:textId="59CE2A5E" w:rsidR="0069654C" w:rsidRPr="005375F8" w:rsidRDefault="0069654C" w:rsidP="003D5580">
      <w:pPr>
        <w:ind w:right="-36"/>
        <w:rPr>
          <w:rFonts w:ascii="Arial" w:hAnsi="Arial" w:cs="Arial"/>
          <w:sz w:val="22"/>
          <w:szCs w:val="22"/>
        </w:rPr>
      </w:pPr>
      <w:r w:rsidRPr="005375F8">
        <w:rPr>
          <w:rFonts w:ascii="Arial" w:hAnsi="Arial" w:cs="Arial"/>
          <w:sz w:val="22"/>
          <w:szCs w:val="22"/>
        </w:rPr>
        <w:t>“All sorts of things can happen when you’re open to new ideas and playing around with things.”</w:t>
      </w:r>
    </w:p>
    <w:p w14:paraId="405C77A5" w14:textId="5C43AA3B" w:rsidR="00C60D9A" w:rsidRPr="005375F8" w:rsidRDefault="00596D59" w:rsidP="003D5580">
      <w:pPr>
        <w:ind w:right="-36"/>
        <w:jc w:val="right"/>
        <w:rPr>
          <w:rFonts w:ascii="Arial" w:hAnsi="Arial" w:cs="Arial"/>
          <w:i/>
          <w:iCs/>
          <w:sz w:val="22"/>
          <w:szCs w:val="22"/>
        </w:rPr>
      </w:pPr>
      <w:r w:rsidRPr="005375F8">
        <w:rPr>
          <w:rFonts w:ascii="Arial" w:hAnsi="Arial" w:cs="Arial"/>
          <w:i/>
          <w:iCs/>
          <w:sz w:val="22"/>
          <w:szCs w:val="22"/>
        </w:rPr>
        <w:t>--</w:t>
      </w:r>
      <w:r w:rsidR="0069654C" w:rsidRPr="005375F8">
        <w:rPr>
          <w:rFonts w:ascii="Arial" w:hAnsi="Arial" w:cs="Arial"/>
          <w:i/>
          <w:iCs/>
          <w:sz w:val="22"/>
          <w:szCs w:val="22"/>
        </w:rPr>
        <w:t>Stephanie Kwolek</w:t>
      </w:r>
      <w:r w:rsidRPr="005375F8">
        <w:rPr>
          <w:rFonts w:ascii="Arial" w:hAnsi="Arial" w:cs="Arial"/>
          <w:i/>
          <w:iCs/>
          <w:sz w:val="22"/>
          <w:szCs w:val="22"/>
        </w:rPr>
        <w:t xml:space="preserve">, </w:t>
      </w:r>
      <w:r w:rsidR="00434226" w:rsidRPr="005375F8">
        <w:rPr>
          <w:rFonts w:ascii="Arial" w:hAnsi="Arial" w:cs="Arial"/>
          <w:i/>
          <w:iCs/>
          <w:sz w:val="22"/>
          <w:szCs w:val="22"/>
        </w:rPr>
        <w:t>Chemist and i</w:t>
      </w:r>
      <w:r w:rsidR="0069654C" w:rsidRPr="005375F8">
        <w:rPr>
          <w:rFonts w:ascii="Arial" w:hAnsi="Arial" w:cs="Arial"/>
          <w:i/>
          <w:iCs/>
          <w:sz w:val="22"/>
          <w:szCs w:val="22"/>
        </w:rPr>
        <w:t>nventor of Kevlar</w:t>
      </w:r>
    </w:p>
    <w:p w14:paraId="2993B05F" w14:textId="45A666A2" w:rsidR="000140C5" w:rsidRDefault="000140C5" w:rsidP="003D5580">
      <w:pPr>
        <w:widowControl w:val="0"/>
        <w:adjustRightInd w:val="0"/>
        <w:ind w:right="-36"/>
        <w:rPr>
          <w:rFonts w:ascii="Arial" w:hAnsi="Arial" w:cs="Arial"/>
          <w:sz w:val="22"/>
          <w:szCs w:val="22"/>
        </w:rPr>
      </w:pPr>
    </w:p>
    <w:p w14:paraId="1BBC2507" w14:textId="77777777" w:rsidR="0046627D" w:rsidRPr="005375F8" w:rsidRDefault="0046627D" w:rsidP="003D5580">
      <w:pPr>
        <w:widowControl w:val="0"/>
        <w:adjustRightInd w:val="0"/>
        <w:ind w:right="-36"/>
        <w:rPr>
          <w:rFonts w:ascii="Arial" w:hAnsi="Arial" w:cs="Arial"/>
          <w:sz w:val="22"/>
          <w:szCs w:val="22"/>
        </w:rPr>
      </w:pPr>
    </w:p>
    <w:p w14:paraId="62AF080A" w14:textId="723D0271" w:rsidR="003B181B" w:rsidRPr="005375F8" w:rsidRDefault="003B181B" w:rsidP="003D5580">
      <w:pPr>
        <w:widowControl w:val="0"/>
        <w:adjustRightInd w:val="0"/>
        <w:ind w:right="-36"/>
        <w:rPr>
          <w:rFonts w:ascii="Arial" w:hAnsi="Arial" w:cs="Arial"/>
          <w:sz w:val="22"/>
          <w:szCs w:val="22"/>
        </w:rPr>
      </w:pPr>
      <w:r w:rsidRPr="005375F8">
        <w:rPr>
          <w:rFonts w:ascii="Arial" w:hAnsi="Arial" w:cs="Arial"/>
          <w:sz w:val="22"/>
          <w:szCs w:val="22"/>
        </w:rPr>
        <w:t>Best regards,</w:t>
      </w:r>
    </w:p>
    <w:p w14:paraId="47E7BD18" w14:textId="77777777" w:rsidR="0046627D" w:rsidRDefault="0046627D" w:rsidP="0046627D">
      <w:pPr>
        <w:ind w:right="-36"/>
        <w:rPr>
          <w:color w:val="FF0000"/>
        </w:rPr>
      </w:pPr>
    </w:p>
    <w:p w14:paraId="204E11AB" w14:textId="77777777" w:rsidR="0046627D" w:rsidRDefault="0046627D" w:rsidP="0046627D">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6E089FB1" w14:textId="77777777" w:rsidR="0046627D" w:rsidRDefault="0046627D" w:rsidP="0046627D">
      <w:pPr>
        <w:rPr>
          <w:sz w:val="16"/>
        </w:rPr>
      </w:pPr>
    </w:p>
    <w:p w14:paraId="5BE32995" w14:textId="77777777" w:rsidR="0046627D" w:rsidRDefault="0046627D" w:rsidP="0046627D">
      <w:r>
        <w:t>Securities offered through Commonwealth Financial, Member FINRA/SIPC.</w:t>
      </w:r>
    </w:p>
    <w:p w14:paraId="34BF22B4" w14:textId="77777777" w:rsidR="0046627D" w:rsidRDefault="0046627D" w:rsidP="0046627D">
      <w:pPr>
        <w:ind w:right="-36"/>
        <w:rPr>
          <w:sz w:val="22"/>
          <w:szCs w:val="22"/>
        </w:rPr>
      </w:pPr>
    </w:p>
    <w:p w14:paraId="23A32A9C" w14:textId="77777777" w:rsidR="0046627D" w:rsidRPr="00D73149" w:rsidRDefault="0046627D" w:rsidP="0046627D">
      <w:pPr>
        <w:ind w:right="-36"/>
        <w:rPr>
          <w:rFonts w:ascii="Arial" w:hAnsi="Arial" w:cs="Arial"/>
          <w:sz w:val="22"/>
          <w:szCs w:val="22"/>
        </w:rPr>
      </w:pPr>
    </w:p>
    <w:p w14:paraId="58B375F2" w14:textId="77777777" w:rsidR="003B181B" w:rsidRPr="005375F8" w:rsidRDefault="003B181B" w:rsidP="003D5580">
      <w:pPr>
        <w:ind w:right="-36"/>
        <w:rPr>
          <w:rFonts w:ascii="Arial" w:hAnsi="Arial" w:cs="Arial"/>
          <w:sz w:val="22"/>
          <w:szCs w:val="22"/>
        </w:rPr>
      </w:pPr>
    </w:p>
    <w:p w14:paraId="77C0A472" w14:textId="77777777" w:rsidR="003B181B" w:rsidRPr="005375F8" w:rsidRDefault="003B181B" w:rsidP="003D5580">
      <w:pPr>
        <w:ind w:right="-36"/>
        <w:rPr>
          <w:rFonts w:ascii="Arial" w:hAnsi="Arial" w:cs="Arial"/>
          <w:sz w:val="18"/>
          <w:szCs w:val="18"/>
        </w:rPr>
      </w:pPr>
      <w:r w:rsidRPr="005375F8">
        <w:rPr>
          <w:rFonts w:ascii="Arial" w:hAnsi="Arial" w:cs="Arial"/>
          <w:sz w:val="18"/>
          <w:szCs w:val="18"/>
        </w:rPr>
        <w:t>* These views are those of Carson Coaching, and not the presenting Representative, the Representative’s Broker/Dealer, or Registered Investment Advisor, and should not be construed as investment advice.</w:t>
      </w:r>
    </w:p>
    <w:p w14:paraId="347199F5" w14:textId="77777777" w:rsidR="003B181B" w:rsidRPr="005375F8" w:rsidRDefault="003B181B" w:rsidP="003D5580">
      <w:pPr>
        <w:ind w:right="-36"/>
        <w:rPr>
          <w:rFonts w:ascii="Arial" w:hAnsi="Arial" w:cs="Arial"/>
          <w:sz w:val="18"/>
          <w:szCs w:val="18"/>
        </w:rPr>
      </w:pPr>
      <w:r w:rsidRPr="005375F8">
        <w:rPr>
          <w:rFonts w:ascii="Arial" w:hAnsi="Arial" w:cs="Arial"/>
          <w:sz w:val="18"/>
          <w:szCs w:val="18"/>
        </w:rPr>
        <w:t>* This newsletter was prepared by Carson Coaching. Carson Coaching is not affiliated with the named firm or broker/dealer.</w:t>
      </w:r>
    </w:p>
    <w:p w14:paraId="052C1F41" w14:textId="77777777" w:rsidR="003B181B" w:rsidRPr="005375F8" w:rsidRDefault="003B181B" w:rsidP="003D5580">
      <w:pPr>
        <w:ind w:right="-36"/>
        <w:rPr>
          <w:rFonts w:ascii="Arial" w:hAnsi="Arial" w:cs="Arial"/>
          <w:sz w:val="18"/>
          <w:szCs w:val="18"/>
        </w:rPr>
      </w:pPr>
      <w:r w:rsidRPr="005375F8">
        <w:rPr>
          <w:rFonts w:ascii="Arial" w:hAnsi="Arial" w:cs="Arial"/>
          <w:sz w:val="18"/>
          <w:szCs w:val="18"/>
        </w:rPr>
        <w:lastRenderedPageBreak/>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5375F8" w:rsidRDefault="003B181B" w:rsidP="003D5580">
      <w:pPr>
        <w:ind w:right="-36"/>
        <w:rPr>
          <w:rFonts w:ascii="Arial" w:hAnsi="Arial" w:cs="Arial"/>
          <w:sz w:val="18"/>
          <w:szCs w:val="18"/>
        </w:rPr>
      </w:pPr>
      <w:r w:rsidRPr="005375F8">
        <w:rPr>
          <w:rFonts w:ascii="Arial" w:hAnsi="Arial" w:cs="Arial"/>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5375F8" w:rsidRDefault="003B181B" w:rsidP="003D5580">
      <w:pPr>
        <w:ind w:right="-36"/>
        <w:rPr>
          <w:rFonts w:ascii="Arial" w:hAnsi="Arial" w:cs="Arial"/>
          <w:sz w:val="18"/>
          <w:szCs w:val="18"/>
        </w:rPr>
      </w:pPr>
      <w:r w:rsidRPr="005375F8">
        <w:rPr>
          <w:rFonts w:ascii="Arial" w:hAnsi="Arial" w:cs="Arial"/>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5375F8" w:rsidRDefault="003B181B" w:rsidP="003D5580">
      <w:pPr>
        <w:ind w:right="-36"/>
        <w:rPr>
          <w:rFonts w:ascii="Arial" w:hAnsi="Arial" w:cs="Arial"/>
          <w:sz w:val="18"/>
          <w:szCs w:val="18"/>
        </w:rPr>
      </w:pPr>
      <w:r w:rsidRPr="005375F8">
        <w:rPr>
          <w:rFonts w:ascii="Arial" w:hAnsi="Arial" w:cs="Arial"/>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5375F8" w:rsidRDefault="003B181B" w:rsidP="003D5580">
      <w:pPr>
        <w:ind w:right="-36"/>
        <w:rPr>
          <w:rFonts w:ascii="Arial" w:hAnsi="Arial" w:cs="Arial"/>
          <w:sz w:val="18"/>
          <w:szCs w:val="18"/>
        </w:rPr>
      </w:pPr>
      <w:r w:rsidRPr="005375F8">
        <w:rPr>
          <w:rFonts w:ascii="Arial" w:hAnsi="Arial" w:cs="Arial"/>
          <w:sz w:val="18"/>
          <w:szCs w:val="18"/>
        </w:rPr>
        <w:t>* The Dow Jones Global ex-U.S. Index covers approximately 95% of the market capitalization of the 45 developed and emerging countries included in the Index.</w:t>
      </w:r>
    </w:p>
    <w:p w14:paraId="40AE9E35" w14:textId="77777777" w:rsidR="003B181B" w:rsidRPr="005375F8" w:rsidRDefault="003B181B" w:rsidP="003D5580">
      <w:pPr>
        <w:ind w:right="-36"/>
        <w:rPr>
          <w:rFonts w:ascii="Arial" w:hAnsi="Arial" w:cs="Arial"/>
          <w:sz w:val="18"/>
          <w:szCs w:val="18"/>
        </w:rPr>
      </w:pPr>
      <w:r w:rsidRPr="005375F8">
        <w:rPr>
          <w:rFonts w:ascii="Arial" w:hAnsi="Arial" w:cs="Arial"/>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5375F8" w:rsidRDefault="003B181B" w:rsidP="003D5580">
      <w:pPr>
        <w:ind w:right="-36"/>
        <w:rPr>
          <w:rFonts w:ascii="Arial" w:hAnsi="Arial" w:cs="Arial"/>
          <w:sz w:val="18"/>
          <w:szCs w:val="18"/>
        </w:rPr>
      </w:pPr>
      <w:r w:rsidRPr="005375F8">
        <w:rPr>
          <w:rFonts w:ascii="Arial" w:hAnsi="Arial" w:cs="Arial"/>
          <w:sz w:val="18"/>
          <w:szCs w:val="18"/>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5375F8" w:rsidRDefault="003B181B" w:rsidP="003D5580">
      <w:pPr>
        <w:ind w:right="-36"/>
        <w:rPr>
          <w:rFonts w:ascii="Arial" w:hAnsi="Arial" w:cs="Arial"/>
          <w:sz w:val="18"/>
          <w:szCs w:val="18"/>
        </w:rPr>
      </w:pPr>
      <w:r w:rsidRPr="005375F8">
        <w:rPr>
          <w:rFonts w:ascii="Arial" w:hAnsi="Arial" w:cs="Arial"/>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5375F8" w:rsidRDefault="003B181B" w:rsidP="003D5580">
      <w:pPr>
        <w:ind w:right="-36"/>
        <w:rPr>
          <w:rFonts w:ascii="Arial" w:hAnsi="Arial" w:cs="Arial"/>
          <w:sz w:val="18"/>
          <w:szCs w:val="18"/>
        </w:rPr>
      </w:pPr>
      <w:r w:rsidRPr="005375F8">
        <w:rPr>
          <w:rFonts w:ascii="Arial" w:hAnsi="Arial" w:cs="Arial"/>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5375F8" w:rsidRDefault="003B181B" w:rsidP="003D5580">
      <w:pPr>
        <w:ind w:right="-36"/>
        <w:rPr>
          <w:rFonts w:ascii="Arial" w:hAnsi="Arial" w:cs="Arial"/>
          <w:sz w:val="18"/>
          <w:szCs w:val="18"/>
        </w:rPr>
      </w:pPr>
      <w:r w:rsidRPr="005375F8">
        <w:rPr>
          <w:rFonts w:ascii="Arial" w:hAnsi="Arial" w:cs="Arial"/>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5375F8" w:rsidRDefault="003B181B" w:rsidP="003D5580">
      <w:pPr>
        <w:ind w:right="-36"/>
        <w:rPr>
          <w:rFonts w:ascii="Arial" w:hAnsi="Arial" w:cs="Arial"/>
          <w:sz w:val="18"/>
          <w:szCs w:val="18"/>
        </w:rPr>
      </w:pPr>
      <w:r w:rsidRPr="005375F8">
        <w:rPr>
          <w:rFonts w:ascii="Arial" w:hAnsi="Arial" w:cs="Arial"/>
          <w:sz w:val="18"/>
          <w:szCs w:val="18"/>
        </w:rPr>
        <w:t>* The NASDAQ Composite is an unmanaged index of securities traded on the NASDAQ system.</w:t>
      </w:r>
    </w:p>
    <w:p w14:paraId="3753DFA7" w14:textId="77777777" w:rsidR="003B181B" w:rsidRPr="005375F8" w:rsidRDefault="003B181B" w:rsidP="003D5580">
      <w:pPr>
        <w:ind w:right="-36"/>
        <w:rPr>
          <w:rFonts w:ascii="Arial" w:hAnsi="Arial" w:cs="Arial"/>
          <w:sz w:val="18"/>
          <w:szCs w:val="18"/>
        </w:rPr>
      </w:pPr>
      <w:r w:rsidRPr="005375F8">
        <w:rPr>
          <w:rFonts w:ascii="Arial" w:hAnsi="Arial" w:cs="Arial"/>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5375F8" w:rsidRDefault="003B181B" w:rsidP="003D5580">
      <w:pPr>
        <w:ind w:right="-36"/>
        <w:rPr>
          <w:rFonts w:ascii="Arial" w:hAnsi="Arial" w:cs="Arial"/>
          <w:sz w:val="18"/>
          <w:szCs w:val="18"/>
        </w:rPr>
      </w:pPr>
      <w:r w:rsidRPr="005375F8">
        <w:rPr>
          <w:rFonts w:ascii="Arial" w:hAnsi="Arial" w:cs="Arial"/>
          <w:sz w:val="18"/>
          <w:szCs w:val="18"/>
        </w:rPr>
        <w:t>* Yahoo! Finance is the source for any reference to the performance of an index between two specific periods.</w:t>
      </w:r>
    </w:p>
    <w:p w14:paraId="50E56ED5" w14:textId="77777777" w:rsidR="003B181B" w:rsidRPr="005375F8" w:rsidRDefault="003B181B" w:rsidP="003D5580">
      <w:pPr>
        <w:adjustRightInd w:val="0"/>
        <w:ind w:right="-36"/>
        <w:rPr>
          <w:rFonts w:ascii="Arial" w:hAnsi="Arial" w:cs="Arial"/>
          <w:sz w:val="18"/>
          <w:szCs w:val="18"/>
        </w:rPr>
      </w:pPr>
      <w:r w:rsidRPr="005375F8">
        <w:rPr>
          <w:rFonts w:ascii="Arial" w:hAnsi="Arial" w:cs="Arial"/>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5375F8" w:rsidRDefault="003B181B" w:rsidP="003D5580">
      <w:pPr>
        <w:ind w:right="-36"/>
        <w:rPr>
          <w:rFonts w:ascii="Arial" w:hAnsi="Arial" w:cs="Arial"/>
          <w:sz w:val="18"/>
          <w:szCs w:val="18"/>
        </w:rPr>
      </w:pPr>
      <w:r w:rsidRPr="005375F8">
        <w:rPr>
          <w:rFonts w:ascii="Arial" w:hAnsi="Arial" w:cs="Arial"/>
          <w:sz w:val="18"/>
          <w:szCs w:val="18"/>
        </w:rPr>
        <w:t>* Opinions expressed are subject to change without notice and are not intended as investment advice or to predict future performance.</w:t>
      </w:r>
    </w:p>
    <w:p w14:paraId="1BB039D3" w14:textId="77777777" w:rsidR="003B181B" w:rsidRPr="005375F8" w:rsidRDefault="003B181B" w:rsidP="003D5580">
      <w:pPr>
        <w:ind w:right="-36"/>
        <w:rPr>
          <w:rFonts w:ascii="Arial" w:hAnsi="Arial" w:cs="Arial"/>
          <w:sz w:val="18"/>
          <w:szCs w:val="18"/>
        </w:rPr>
      </w:pPr>
      <w:r w:rsidRPr="005375F8">
        <w:rPr>
          <w:rFonts w:ascii="Arial" w:hAnsi="Arial" w:cs="Arial"/>
          <w:sz w:val="18"/>
          <w:szCs w:val="18"/>
        </w:rPr>
        <w:t>* Economic forecasts set forth may not develop as predicted and there can be no guarantee that strategies promoted will be successful.</w:t>
      </w:r>
    </w:p>
    <w:p w14:paraId="52A70B53" w14:textId="77777777" w:rsidR="003B181B" w:rsidRPr="005375F8" w:rsidRDefault="003B181B" w:rsidP="003D5580">
      <w:pPr>
        <w:ind w:right="-36"/>
        <w:rPr>
          <w:rFonts w:ascii="Arial" w:hAnsi="Arial" w:cs="Arial"/>
          <w:color w:val="FFFFFF"/>
          <w:sz w:val="18"/>
          <w:szCs w:val="18"/>
        </w:rPr>
      </w:pPr>
      <w:r w:rsidRPr="005375F8">
        <w:rPr>
          <w:rFonts w:ascii="Arial" w:hAnsi="Arial" w:cs="Arial"/>
          <w:sz w:val="18"/>
          <w:szCs w:val="18"/>
        </w:rPr>
        <w:t>* Past performance does not guarantee future results. Investing involves risk, including loss of principal.</w:t>
      </w:r>
    </w:p>
    <w:p w14:paraId="6D6A476A" w14:textId="77777777" w:rsidR="003B181B" w:rsidRPr="005375F8" w:rsidRDefault="003B181B" w:rsidP="003D5580">
      <w:pPr>
        <w:ind w:right="-36"/>
        <w:rPr>
          <w:rFonts w:ascii="Arial" w:hAnsi="Arial" w:cs="Arial"/>
          <w:color w:val="000000"/>
          <w:sz w:val="18"/>
          <w:szCs w:val="18"/>
        </w:rPr>
      </w:pPr>
      <w:r w:rsidRPr="005375F8">
        <w:rPr>
          <w:rFonts w:ascii="Arial" w:hAnsi="Arial" w:cs="Arial"/>
          <w:color w:val="000000"/>
          <w:sz w:val="18"/>
          <w:szCs w:val="18"/>
        </w:rPr>
        <w:t xml:space="preserve">* </w:t>
      </w:r>
      <w:r w:rsidRPr="005375F8">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142ACAA" w14:textId="77777777" w:rsidR="003B181B" w:rsidRPr="005375F8" w:rsidRDefault="003B181B" w:rsidP="003D5580">
      <w:pPr>
        <w:ind w:right="-36"/>
        <w:rPr>
          <w:rFonts w:ascii="Arial" w:hAnsi="Arial" w:cs="Arial"/>
          <w:sz w:val="18"/>
          <w:szCs w:val="18"/>
        </w:rPr>
      </w:pPr>
      <w:r w:rsidRPr="005375F8">
        <w:rPr>
          <w:rFonts w:ascii="Arial" w:hAnsi="Arial" w:cs="Arial"/>
          <w:sz w:val="18"/>
          <w:szCs w:val="18"/>
        </w:rPr>
        <w:t>* There is no guarantee a diversified portfolio will enhance overall returns or outperform a non-diversified portfolio. Diversification does not protect against market risk.</w:t>
      </w:r>
    </w:p>
    <w:p w14:paraId="15E6B2AD" w14:textId="77777777" w:rsidR="003B181B" w:rsidRPr="005375F8" w:rsidRDefault="003B181B" w:rsidP="003D5580">
      <w:pPr>
        <w:ind w:right="-36"/>
        <w:rPr>
          <w:rFonts w:ascii="Arial" w:hAnsi="Arial" w:cs="Arial"/>
          <w:sz w:val="18"/>
          <w:szCs w:val="18"/>
        </w:rPr>
      </w:pPr>
      <w:r w:rsidRPr="005375F8">
        <w:rPr>
          <w:rFonts w:ascii="Arial" w:hAnsi="Arial" w:cs="Arial"/>
          <w:sz w:val="18"/>
          <w:szCs w:val="18"/>
        </w:rPr>
        <w:t>* Asset allocation does not ensure a profit or protect against a loss.</w:t>
      </w:r>
    </w:p>
    <w:p w14:paraId="4E61642C" w14:textId="77777777" w:rsidR="003B181B" w:rsidRPr="005375F8" w:rsidRDefault="003B181B" w:rsidP="003D5580">
      <w:pPr>
        <w:ind w:right="-36"/>
        <w:rPr>
          <w:rFonts w:ascii="Arial" w:hAnsi="Arial" w:cs="Arial"/>
          <w:sz w:val="18"/>
          <w:szCs w:val="18"/>
        </w:rPr>
      </w:pPr>
      <w:r w:rsidRPr="005375F8">
        <w:rPr>
          <w:rFonts w:ascii="Arial" w:hAnsi="Arial" w:cs="Arial"/>
          <w:sz w:val="18"/>
          <w:szCs w:val="18"/>
        </w:rPr>
        <w:t>* Consult your financial professional before making any investment decision.</w:t>
      </w:r>
    </w:p>
    <w:p w14:paraId="2B3CBC5E" w14:textId="77777777" w:rsidR="003669EE" w:rsidRPr="005375F8" w:rsidRDefault="003669EE" w:rsidP="003D5580">
      <w:pPr>
        <w:ind w:right="-36"/>
        <w:rPr>
          <w:rFonts w:ascii="Arial" w:hAnsi="Arial" w:cs="Arial"/>
          <w:sz w:val="18"/>
          <w:szCs w:val="18"/>
        </w:rPr>
      </w:pPr>
    </w:p>
    <w:p w14:paraId="502E0B64" w14:textId="5A683121" w:rsidR="00382257" w:rsidRPr="005375F8" w:rsidRDefault="003669EE" w:rsidP="003D5580">
      <w:pPr>
        <w:widowControl w:val="0"/>
        <w:adjustRightInd w:val="0"/>
        <w:ind w:right="-36"/>
        <w:rPr>
          <w:rFonts w:ascii="Arial" w:hAnsi="Arial" w:cs="Arial"/>
          <w:sz w:val="18"/>
          <w:szCs w:val="18"/>
        </w:rPr>
      </w:pPr>
      <w:r w:rsidRPr="005375F8">
        <w:rPr>
          <w:rFonts w:ascii="Arial" w:hAnsi="Arial" w:cs="Arial"/>
          <w:sz w:val="18"/>
          <w:szCs w:val="18"/>
        </w:rPr>
        <w:t>Sources:</w:t>
      </w:r>
    </w:p>
    <w:p w14:paraId="6A31B719" w14:textId="223E1555" w:rsidR="00F94B7F" w:rsidRPr="005375F8" w:rsidRDefault="0046627D" w:rsidP="003D5580">
      <w:pPr>
        <w:widowControl w:val="0"/>
        <w:adjustRightInd w:val="0"/>
        <w:ind w:right="-36"/>
        <w:rPr>
          <w:rStyle w:val="Hyperlink"/>
          <w:rFonts w:ascii="Arial" w:hAnsi="Arial" w:cs="Arial"/>
          <w:color w:val="000000" w:themeColor="text1"/>
          <w:sz w:val="18"/>
          <w:szCs w:val="18"/>
          <w:u w:val="none"/>
        </w:rPr>
      </w:pPr>
      <w:hyperlink r:id="rId8" w:history="1">
        <w:r w:rsidR="00F94B7F" w:rsidRPr="005375F8">
          <w:rPr>
            <w:rStyle w:val="Hyperlink"/>
            <w:rFonts w:ascii="Arial" w:hAnsi="Arial" w:cs="Arial"/>
            <w:sz w:val="18"/>
            <w:szCs w:val="18"/>
          </w:rPr>
          <w:t>https://www.washingtonpost.com/business/2020/08/18/stocks-record-high-sp-500/</w:t>
        </w:r>
      </w:hyperlink>
      <w:r w:rsidR="001638FE" w:rsidRPr="005375F8">
        <w:rPr>
          <w:rStyle w:val="Hyperlink"/>
          <w:rFonts w:ascii="Arial" w:hAnsi="Arial" w:cs="Arial"/>
          <w:sz w:val="18"/>
          <w:szCs w:val="18"/>
          <w:u w:val="none"/>
        </w:rPr>
        <w:t xml:space="preserve"> </w:t>
      </w:r>
      <w:r w:rsidR="001638FE" w:rsidRPr="005375F8">
        <w:rPr>
          <w:rStyle w:val="Hyperlink"/>
          <w:rFonts w:ascii="Arial" w:hAnsi="Arial" w:cs="Arial"/>
          <w:color w:val="000000" w:themeColor="text1"/>
          <w:sz w:val="18"/>
          <w:szCs w:val="18"/>
          <w:u w:val="none"/>
        </w:rPr>
        <w:t>(</w:t>
      </w:r>
      <w:r w:rsidR="001638FE" w:rsidRPr="001E6B88">
        <w:rPr>
          <w:rStyle w:val="Hyperlink"/>
          <w:rFonts w:ascii="Arial" w:hAnsi="Arial" w:cs="Arial"/>
          <w:i/>
          <w:iCs/>
          <w:color w:val="000000" w:themeColor="text1"/>
          <w:sz w:val="18"/>
          <w:szCs w:val="18"/>
          <w:u w:val="none"/>
        </w:rPr>
        <w:t>or go to</w:t>
      </w:r>
      <w:r w:rsidR="001638FE" w:rsidRPr="005375F8">
        <w:rPr>
          <w:rStyle w:val="Hyperlink"/>
          <w:rFonts w:ascii="Arial" w:hAnsi="Arial" w:cs="Arial"/>
          <w:color w:val="000000" w:themeColor="text1"/>
          <w:sz w:val="18"/>
          <w:szCs w:val="18"/>
          <w:u w:val="none"/>
        </w:rPr>
        <w:t xml:space="preserve"> </w:t>
      </w:r>
      <w:hyperlink r:id="rId9" w:history="1">
        <w:r w:rsidR="00726E96" w:rsidRPr="005375F8">
          <w:rPr>
            <w:rStyle w:val="Hyperlink"/>
            <w:rFonts w:ascii="Arial" w:hAnsi="Arial" w:cs="Arial"/>
            <w:sz w:val="18"/>
            <w:szCs w:val="18"/>
          </w:rPr>
          <w:t>https://peakcontent.s3-us-west-2.amazonaws.com/+Peak+Commentary/08-24-20_TheWashingtonPost-US_Stocks_Hit_Record_High_Ending_Shortest_Bear_Market_in_History-Footnote_1.pdf</w:t>
        </w:r>
      </w:hyperlink>
      <w:r w:rsidR="00726E96" w:rsidRPr="005375F8">
        <w:rPr>
          <w:rStyle w:val="Hyperlink"/>
          <w:rFonts w:ascii="Arial" w:hAnsi="Arial" w:cs="Arial"/>
          <w:color w:val="000000" w:themeColor="text1"/>
          <w:sz w:val="18"/>
          <w:szCs w:val="18"/>
          <w:u w:val="none"/>
        </w:rPr>
        <w:t>)</w:t>
      </w:r>
    </w:p>
    <w:p w14:paraId="0B4840F4" w14:textId="25E80877" w:rsidR="00A25AB3" w:rsidRPr="005375F8" w:rsidRDefault="0046627D" w:rsidP="003D5580">
      <w:pPr>
        <w:widowControl w:val="0"/>
        <w:adjustRightInd w:val="0"/>
        <w:ind w:right="-36"/>
        <w:rPr>
          <w:rStyle w:val="Hyperlink"/>
          <w:rFonts w:ascii="Arial" w:hAnsi="Arial" w:cs="Arial"/>
          <w:color w:val="000000" w:themeColor="text1"/>
          <w:sz w:val="18"/>
          <w:szCs w:val="18"/>
          <w:u w:val="none"/>
        </w:rPr>
      </w:pPr>
      <w:hyperlink r:id="rId10" w:history="1">
        <w:r w:rsidR="00B93918" w:rsidRPr="005375F8">
          <w:rPr>
            <w:rStyle w:val="Hyperlink"/>
            <w:rFonts w:ascii="Arial" w:hAnsi="Arial" w:cs="Arial"/>
            <w:sz w:val="18"/>
            <w:szCs w:val="18"/>
          </w:rPr>
          <w:t>https://www.barrons.com/articles/apple-stock-gets-the-credit-for-pushing-the-stock-market-to-a-record-high-51598055728?refsec=the-trader</w:t>
        </w:r>
      </w:hyperlink>
      <w:r w:rsidR="001638FE" w:rsidRPr="005375F8">
        <w:rPr>
          <w:rStyle w:val="Hyperlink"/>
          <w:rFonts w:ascii="Arial" w:hAnsi="Arial" w:cs="Arial"/>
          <w:color w:val="000000" w:themeColor="text1"/>
          <w:sz w:val="18"/>
          <w:szCs w:val="18"/>
          <w:u w:val="none"/>
        </w:rPr>
        <w:t xml:space="preserve"> (</w:t>
      </w:r>
      <w:r w:rsidR="001638FE" w:rsidRPr="001E6B88">
        <w:rPr>
          <w:rStyle w:val="Hyperlink"/>
          <w:rFonts w:ascii="Arial" w:hAnsi="Arial" w:cs="Arial"/>
          <w:i/>
          <w:iCs/>
          <w:color w:val="000000" w:themeColor="text1"/>
          <w:sz w:val="18"/>
          <w:szCs w:val="18"/>
          <w:u w:val="none"/>
        </w:rPr>
        <w:t>or go to</w:t>
      </w:r>
      <w:r w:rsidR="001638FE" w:rsidRPr="005375F8">
        <w:rPr>
          <w:rStyle w:val="Hyperlink"/>
          <w:rFonts w:ascii="Arial" w:hAnsi="Arial" w:cs="Arial"/>
          <w:color w:val="000000" w:themeColor="text1"/>
          <w:sz w:val="18"/>
          <w:szCs w:val="18"/>
          <w:u w:val="none"/>
        </w:rPr>
        <w:t xml:space="preserve"> </w:t>
      </w:r>
      <w:hyperlink r:id="rId11" w:history="1">
        <w:r w:rsidR="00726E96" w:rsidRPr="005375F8">
          <w:rPr>
            <w:rStyle w:val="Hyperlink"/>
            <w:rFonts w:ascii="Arial" w:hAnsi="Arial" w:cs="Arial"/>
            <w:sz w:val="18"/>
            <w:szCs w:val="18"/>
          </w:rPr>
          <w:t>https://peakcontent.s3-us-west-2.amazonaws.com/+Peak+Commentary/08-24-20_Barrons-Apple_is_Unstoppable_and_It_Carried_the_Stock_Market_to_a_Record_High-Footnote_2.pdf</w:t>
        </w:r>
      </w:hyperlink>
      <w:r w:rsidR="00726E96" w:rsidRPr="005375F8">
        <w:rPr>
          <w:rStyle w:val="Hyperlink"/>
          <w:rFonts w:ascii="Arial" w:hAnsi="Arial" w:cs="Arial"/>
          <w:color w:val="000000" w:themeColor="text1"/>
          <w:sz w:val="18"/>
          <w:szCs w:val="18"/>
          <w:u w:val="none"/>
        </w:rPr>
        <w:t>)</w:t>
      </w:r>
    </w:p>
    <w:p w14:paraId="6202A9F8" w14:textId="715F1B30" w:rsidR="00D661AE" w:rsidRPr="005375F8" w:rsidRDefault="0046627D" w:rsidP="003D5580">
      <w:pPr>
        <w:widowControl w:val="0"/>
        <w:adjustRightInd w:val="0"/>
        <w:ind w:right="-36"/>
        <w:rPr>
          <w:rStyle w:val="Hyperlink"/>
          <w:rFonts w:ascii="Arial" w:hAnsi="Arial" w:cs="Arial"/>
          <w:color w:val="000000" w:themeColor="text1"/>
          <w:sz w:val="18"/>
          <w:szCs w:val="18"/>
          <w:u w:val="none"/>
        </w:rPr>
      </w:pPr>
      <w:hyperlink r:id="rId12" w:history="1">
        <w:r w:rsidR="00D661AE" w:rsidRPr="005375F8">
          <w:rPr>
            <w:rStyle w:val="Hyperlink"/>
            <w:rFonts w:ascii="Arial" w:hAnsi="Arial" w:cs="Arial"/>
            <w:sz w:val="18"/>
            <w:szCs w:val="18"/>
          </w:rPr>
          <w:t>https://www.barrons.com/articles/high-yielding-stocks-have-faltered-in-2020but-some-see-value-51597845610</w:t>
        </w:r>
      </w:hyperlink>
      <w:r w:rsidR="001638FE" w:rsidRPr="005375F8">
        <w:rPr>
          <w:rStyle w:val="Hyperlink"/>
          <w:rFonts w:ascii="Arial" w:hAnsi="Arial" w:cs="Arial"/>
          <w:sz w:val="18"/>
          <w:szCs w:val="18"/>
          <w:u w:val="none"/>
        </w:rPr>
        <w:t xml:space="preserve"> </w:t>
      </w:r>
      <w:r w:rsidR="001638FE" w:rsidRPr="005375F8">
        <w:rPr>
          <w:rStyle w:val="Hyperlink"/>
          <w:rFonts w:ascii="Arial" w:hAnsi="Arial" w:cs="Arial"/>
          <w:color w:val="000000" w:themeColor="text1"/>
          <w:sz w:val="18"/>
          <w:szCs w:val="18"/>
          <w:u w:val="none"/>
        </w:rPr>
        <w:t>(</w:t>
      </w:r>
      <w:r w:rsidR="001638FE" w:rsidRPr="001E6B88">
        <w:rPr>
          <w:rStyle w:val="Hyperlink"/>
          <w:rFonts w:ascii="Arial" w:hAnsi="Arial" w:cs="Arial"/>
          <w:i/>
          <w:iCs/>
          <w:color w:val="000000" w:themeColor="text1"/>
          <w:sz w:val="18"/>
          <w:szCs w:val="18"/>
          <w:u w:val="none"/>
        </w:rPr>
        <w:t>or go to</w:t>
      </w:r>
      <w:r w:rsidR="001638FE" w:rsidRPr="005375F8">
        <w:rPr>
          <w:rStyle w:val="Hyperlink"/>
          <w:rFonts w:ascii="Arial" w:hAnsi="Arial" w:cs="Arial"/>
          <w:color w:val="000000" w:themeColor="text1"/>
          <w:sz w:val="18"/>
          <w:szCs w:val="18"/>
          <w:u w:val="none"/>
        </w:rPr>
        <w:t xml:space="preserve"> </w:t>
      </w:r>
      <w:hyperlink r:id="rId13" w:history="1">
        <w:r w:rsidR="00726E96" w:rsidRPr="005375F8">
          <w:rPr>
            <w:rStyle w:val="Hyperlink"/>
            <w:rFonts w:ascii="Arial" w:hAnsi="Arial" w:cs="Arial"/>
            <w:sz w:val="18"/>
            <w:szCs w:val="18"/>
          </w:rPr>
          <w:t>https://peakcontent.s3-us-west-2.amazonaws.com/+Peak+Commentary/08-24-20_Barrons-High-Yielding_Stocks_have_Faltered_in_2020_but_Some_See_Value-Footnote_3.pdf</w:t>
        </w:r>
      </w:hyperlink>
      <w:r w:rsidR="00726E96" w:rsidRPr="005375F8">
        <w:rPr>
          <w:rStyle w:val="Hyperlink"/>
          <w:rFonts w:ascii="Arial" w:hAnsi="Arial" w:cs="Arial"/>
          <w:color w:val="000000" w:themeColor="text1"/>
          <w:sz w:val="18"/>
          <w:szCs w:val="18"/>
          <w:u w:val="none"/>
        </w:rPr>
        <w:t>)</w:t>
      </w:r>
    </w:p>
    <w:p w14:paraId="42CBA711" w14:textId="084E339C" w:rsidR="002C5032" w:rsidRPr="005375F8" w:rsidRDefault="0046627D" w:rsidP="003D5580">
      <w:pPr>
        <w:widowControl w:val="0"/>
        <w:adjustRightInd w:val="0"/>
        <w:ind w:right="-36"/>
        <w:rPr>
          <w:rFonts w:ascii="Arial" w:hAnsi="Arial" w:cs="Arial"/>
          <w:sz w:val="18"/>
          <w:szCs w:val="18"/>
        </w:rPr>
      </w:pPr>
      <w:hyperlink r:id="rId14" w:history="1">
        <w:r w:rsidR="00785496" w:rsidRPr="005375F8">
          <w:rPr>
            <w:rStyle w:val="Hyperlink"/>
            <w:rFonts w:ascii="Arial" w:hAnsi="Arial" w:cs="Arial"/>
            <w:sz w:val="18"/>
            <w:szCs w:val="18"/>
          </w:rPr>
          <w:t>https://www.dol.gov/ui/data.pdf</w:t>
        </w:r>
      </w:hyperlink>
    </w:p>
    <w:p w14:paraId="1406622D" w14:textId="4F385703" w:rsidR="002C5032" w:rsidRPr="005375F8" w:rsidRDefault="0046627D" w:rsidP="003D5580">
      <w:pPr>
        <w:widowControl w:val="0"/>
        <w:adjustRightInd w:val="0"/>
        <w:ind w:right="-36"/>
        <w:rPr>
          <w:rFonts w:ascii="Arial" w:hAnsi="Arial" w:cs="Arial"/>
          <w:sz w:val="18"/>
          <w:szCs w:val="18"/>
        </w:rPr>
      </w:pPr>
      <w:hyperlink r:id="rId15" w:history="1">
        <w:r w:rsidR="00C97053" w:rsidRPr="005375F8">
          <w:rPr>
            <w:rStyle w:val="Hyperlink"/>
            <w:rFonts w:ascii="Arial" w:hAnsi="Arial" w:cs="Arial"/>
            <w:sz w:val="18"/>
            <w:szCs w:val="18"/>
          </w:rPr>
          <w:t>https://www.pewresearch.org/fact-tank/2020/06/11/unemployment-rose-higher-in-three-months-of-covid-19-than-it-did-in-two-years-of-the-great-recession/</w:t>
        </w:r>
      </w:hyperlink>
    </w:p>
    <w:p w14:paraId="44C1E827" w14:textId="3F442710" w:rsidR="00C97053" w:rsidRPr="005375F8" w:rsidRDefault="0046627D" w:rsidP="003D5580">
      <w:pPr>
        <w:widowControl w:val="0"/>
        <w:adjustRightInd w:val="0"/>
        <w:ind w:right="-36"/>
        <w:rPr>
          <w:rFonts w:ascii="Arial" w:hAnsi="Arial" w:cs="Arial"/>
          <w:sz w:val="18"/>
          <w:szCs w:val="18"/>
        </w:rPr>
      </w:pPr>
      <w:hyperlink r:id="rId16" w:history="1">
        <w:r w:rsidR="00C97053" w:rsidRPr="005375F8">
          <w:rPr>
            <w:rStyle w:val="Hyperlink"/>
            <w:rFonts w:ascii="Arial" w:hAnsi="Arial" w:cs="Arial"/>
            <w:sz w:val="18"/>
            <w:szCs w:val="18"/>
          </w:rPr>
          <w:t>https://www.hiringlab.org/2020/08/18/job-postings-through-august-14/</w:t>
        </w:r>
      </w:hyperlink>
    </w:p>
    <w:p w14:paraId="78C48527" w14:textId="1B18C19F" w:rsidR="00E65E5C" w:rsidRPr="005375F8" w:rsidRDefault="0046627D" w:rsidP="003D5580">
      <w:pPr>
        <w:widowControl w:val="0"/>
        <w:adjustRightInd w:val="0"/>
        <w:ind w:right="-36"/>
        <w:rPr>
          <w:rFonts w:ascii="Arial" w:hAnsi="Arial" w:cs="Arial"/>
          <w:sz w:val="18"/>
          <w:szCs w:val="18"/>
        </w:rPr>
      </w:pPr>
      <w:hyperlink r:id="rId17" w:history="1">
        <w:r w:rsidR="005230AA" w:rsidRPr="005375F8">
          <w:rPr>
            <w:rStyle w:val="Hyperlink"/>
            <w:rFonts w:ascii="Arial" w:hAnsi="Arial" w:cs="Arial"/>
            <w:sz w:val="18"/>
            <w:szCs w:val="18"/>
          </w:rPr>
          <w:t>https://www.improbable.com/publications/</w:t>
        </w:r>
      </w:hyperlink>
    </w:p>
    <w:p w14:paraId="5C27611F" w14:textId="22683BCD" w:rsidR="005230AA" w:rsidRPr="005375F8" w:rsidRDefault="0046627D" w:rsidP="003D5580">
      <w:pPr>
        <w:widowControl w:val="0"/>
        <w:adjustRightInd w:val="0"/>
        <w:ind w:right="-36"/>
        <w:rPr>
          <w:rFonts w:ascii="Arial" w:hAnsi="Arial" w:cs="Arial"/>
          <w:sz w:val="18"/>
          <w:szCs w:val="18"/>
        </w:rPr>
      </w:pPr>
      <w:hyperlink r:id="rId18" w:history="1">
        <w:r w:rsidR="005230AA" w:rsidRPr="005375F8">
          <w:rPr>
            <w:rStyle w:val="Hyperlink"/>
            <w:rFonts w:ascii="Arial" w:hAnsi="Arial" w:cs="Arial"/>
            <w:sz w:val="18"/>
            <w:szCs w:val="18"/>
          </w:rPr>
          <w:t>https://pubmed.ncbi.nlm.nih.gov/31055709/</w:t>
        </w:r>
      </w:hyperlink>
    </w:p>
    <w:p w14:paraId="2205657D" w14:textId="1587FA00" w:rsidR="000B018F" w:rsidRPr="005375F8" w:rsidRDefault="0046627D" w:rsidP="003D5580">
      <w:pPr>
        <w:widowControl w:val="0"/>
        <w:adjustRightInd w:val="0"/>
        <w:ind w:right="-36"/>
        <w:rPr>
          <w:rFonts w:ascii="Arial" w:hAnsi="Arial" w:cs="Arial"/>
          <w:sz w:val="18"/>
          <w:szCs w:val="18"/>
        </w:rPr>
      </w:pPr>
      <w:hyperlink r:id="rId19" w:history="1">
        <w:r w:rsidR="001638FE" w:rsidRPr="005375F8">
          <w:rPr>
            <w:rStyle w:val="Hyperlink"/>
            <w:rFonts w:ascii="Arial" w:hAnsi="Arial" w:cs="Arial"/>
            <w:sz w:val="18"/>
            <w:szCs w:val="18"/>
          </w:rPr>
          <w:t>https://www.psychologytoday.com/us/basics/dunning-kruger-effect</w:t>
        </w:r>
      </w:hyperlink>
    </w:p>
    <w:p w14:paraId="1C5748C6" w14:textId="78BE491B" w:rsidR="00B21818" w:rsidRPr="005375F8" w:rsidRDefault="0046627D" w:rsidP="003D5580">
      <w:pPr>
        <w:widowControl w:val="0"/>
        <w:adjustRightInd w:val="0"/>
        <w:ind w:right="-36"/>
        <w:rPr>
          <w:rFonts w:ascii="Arial" w:hAnsi="Arial" w:cs="Arial"/>
          <w:sz w:val="18"/>
          <w:szCs w:val="18"/>
        </w:rPr>
      </w:pPr>
      <w:hyperlink r:id="rId20" w:history="1">
        <w:r w:rsidR="00B21818" w:rsidRPr="005375F8">
          <w:rPr>
            <w:rStyle w:val="Hyperlink"/>
            <w:rFonts w:ascii="Arial" w:hAnsi="Arial" w:cs="Arial"/>
            <w:sz w:val="18"/>
            <w:szCs w:val="18"/>
          </w:rPr>
          <w:t>https://psycnet.apa.org/buy/1999-15054-002</w:t>
        </w:r>
      </w:hyperlink>
    </w:p>
    <w:p w14:paraId="557B8813" w14:textId="42C620DD" w:rsidR="00B21818" w:rsidRPr="005375F8" w:rsidRDefault="0046627D" w:rsidP="003D5580">
      <w:pPr>
        <w:widowControl w:val="0"/>
        <w:adjustRightInd w:val="0"/>
        <w:ind w:right="-36"/>
        <w:rPr>
          <w:rFonts w:ascii="Arial" w:hAnsi="Arial" w:cs="Arial"/>
          <w:sz w:val="18"/>
          <w:szCs w:val="18"/>
        </w:rPr>
      </w:pPr>
      <w:hyperlink r:id="rId21" w:history="1">
        <w:r w:rsidR="00BF7D7D" w:rsidRPr="005375F8">
          <w:rPr>
            <w:rStyle w:val="Hyperlink"/>
            <w:rFonts w:ascii="Arial" w:hAnsi="Arial" w:cs="Arial"/>
            <w:sz w:val="18"/>
            <w:szCs w:val="18"/>
          </w:rPr>
          <w:t>https://www.sciencedaily.com/releases/2001/11/011119070351.htm</w:t>
        </w:r>
      </w:hyperlink>
    </w:p>
    <w:p w14:paraId="188A6444" w14:textId="07C14526" w:rsidR="00BF7D7D" w:rsidRPr="005375F8" w:rsidRDefault="0046627D" w:rsidP="003D5580">
      <w:pPr>
        <w:widowControl w:val="0"/>
        <w:adjustRightInd w:val="0"/>
        <w:ind w:right="-36"/>
        <w:rPr>
          <w:rFonts w:ascii="Arial" w:hAnsi="Arial" w:cs="Arial"/>
          <w:sz w:val="18"/>
          <w:szCs w:val="18"/>
        </w:rPr>
      </w:pPr>
      <w:hyperlink r:id="rId22" w:history="1">
        <w:r w:rsidR="006672BD" w:rsidRPr="005375F8">
          <w:rPr>
            <w:rStyle w:val="Hyperlink"/>
            <w:rFonts w:ascii="Arial" w:hAnsi="Arial" w:cs="Arial"/>
            <w:sz w:val="18"/>
            <w:szCs w:val="18"/>
          </w:rPr>
          <w:t>https://www.ncbi.nlm.nih.gov/pmc/articles/PMC2768110/</w:t>
        </w:r>
      </w:hyperlink>
    </w:p>
    <w:p w14:paraId="41344EE0" w14:textId="082F297C" w:rsidR="006D6827" w:rsidRPr="005375F8" w:rsidRDefault="0046627D" w:rsidP="003D5580">
      <w:pPr>
        <w:widowControl w:val="0"/>
        <w:adjustRightInd w:val="0"/>
        <w:ind w:right="-36"/>
        <w:rPr>
          <w:rFonts w:ascii="Arial" w:hAnsi="Arial" w:cs="Arial"/>
          <w:sz w:val="18"/>
          <w:szCs w:val="18"/>
        </w:rPr>
      </w:pPr>
      <w:hyperlink r:id="rId23" w:history="1">
        <w:r w:rsidR="0069654C" w:rsidRPr="005375F8">
          <w:rPr>
            <w:rStyle w:val="Hyperlink"/>
            <w:rFonts w:ascii="Arial" w:hAnsi="Arial" w:cs="Arial"/>
            <w:sz w:val="18"/>
            <w:szCs w:val="18"/>
          </w:rPr>
          <w:t>https://nationalmuseumpublications.co.za/pseudoscorpions-arachnid-hitchhikers/</w:t>
        </w:r>
      </w:hyperlink>
    </w:p>
    <w:p w14:paraId="0C485442" w14:textId="76AA129A" w:rsidR="0069654C" w:rsidRPr="005375F8" w:rsidRDefault="0046627D" w:rsidP="003D5580">
      <w:pPr>
        <w:widowControl w:val="0"/>
        <w:adjustRightInd w:val="0"/>
        <w:ind w:right="-36"/>
        <w:rPr>
          <w:rFonts w:ascii="Arial" w:hAnsi="Arial" w:cs="Arial"/>
          <w:sz w:val="18"/>
          <w:szCs w:val="18"/>
        </w:rPr>
      </w:pPr>
      <w:hyperlink r:id="rId24" w:history="1">
        <w:r w:rsidR="001638FE" w:rsidRPr="005375F8">
          <w:rPr>
            <w:rStyle w:val="Hyperlink"/>
            <w:rFonts w:ascii="Arial" w:hAnsi="Arial" w:cs="Arial"/>
            <w:sz w:val="18"/>
            <w:szCs w:val="18"/>
          </w:rPr>
          <w:t>https://interestingengineering.com/25-quotes-from-powerful-women-in-stem-who-will-inspire-you</w:t>
        </w:r>
      </w:hyperlink>
    </w:p>
    <w:p w14:paraId="45A0B9D1" w14:textId="77777777" w:rsidR="00694F65" w:rsidRPr="005375F8" w:rsidRDefault="00694F65" w:rsidP="003D5580">
      <w:pPr>
        <w:widowControl w:val="0"/>
        <w:adjustRightInd w:val="0"/>
        <w:ind w:right="-36"/>
        <w:rPr>
          <w:rFonts w:ascii="Arial" w:hAnsi="Arial" w:cs="Arial"/>
          <w:sz w:val="18"/>
          <w:szCs w:val="18"/>
        </w:rPr>
      </w:pPr>
    </w:p>
    <w:sectPr w:rsidR="00694F65" w:rsidRPr="005375F8" w:rsidSect="003D5580">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E7446" w14:textId="77777777" w:rsidR="007B5157" w:rsidRDefault="007B5157" w:rsidP="006C05CA">
      <w:r>
        <w:separator/>
      </w:r>
    </w:p>
  </w:endnote>
  <w:endnote w:type="continuationSeparator" w:id="0">
    <w:p w14:paraId="373D5401" w14:textId="77777777" w:rsidR="007B5157" w:rsidRDefault="007B5157"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F6214" w14:textId="77777777" w:rsidR="007B5157" w:rsidRDefault="007B5157" w:rsidP="006C05CA">
      <w:r>
        <w:separator/>
      </w:r>
    </w:p>
  </w:footnote>
  <w:footnote w:type="continuationSeparator" w:id="0">
    <w:p w14:paraId="101B8C93" w14:textId="77777777" w:rsidR="007B5157" w:rsidRDefault="007B5157"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396B"/>
    <w:multiLevelType w:val="hybridMultilevel"/>
    <w:tmpl w:val="1D00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92C07"/>
    <w:multiLevelType w:val="hybridMultilevel"/>
    <w:tmpl w:val="99E0B620"/>
    <w:lvl w:ilvl="0" w:tplc="A3AA1F5A">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70B0D"/>
    <w:multiLevelType w:val="hybridMultilevel"/>
    <w:tmpl w:val="403EF5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E73962"/>
    <w:multiLevelType w:val="hybridMultilevel"/>
    <w:tmpl w:val="4DC4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22FD6"/>
    <w:multiLevelType w:val="hybridMultilevel"/>
    <w:tmpl w:val="4A24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83A30"/>
    <w:multiLevelType w:val="hybridMultilevel"/>
    <w:tmpl w:val="0242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81FF1"/>
    <w:multiLevelType w:val="hybridMultilevel"/>
    <w:tmpl w:val="AFA4C4C6"/>
    <w:lvl w:ilvl="0" w:tplc="C96CB086">
      <w:start w:val="4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A1F73"/>
    <w:multiLevelType w:val="hybridMultilevel"/>
    <w:tmpl w:val="67AC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461FF"/>
    <w:multiLevelType w:val="hybridMultilevel"/>
    <w:tmpl w:val="984C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B6325"/>
    <w:multiLevelType w:val="hybridMultilevel"/>
    <w:tmpl w:val="9E18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B5AAB"/>
    <w:multiLevelType w:val="hybridMultilevel"/>
    <w:tmpl w:val="477270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0095E8D"/>
    <w:multiLevelType w:val="hybridMultilevel"/>
    <w:tmpl w:val="3A2E5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87C3F"/>
    <w:multiLevelType w:val="hybridMultilevel"/>
    <w:tmpl w:val="871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A3484"/>
    <w:multiLevelType w:val="hybridMultilevel"/>
    <w:tmpl w:val="F376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A1AB2"/>
    <w:multiLevelType w:val="hybridMultilevel"/>
    <w:tmpl w:val="CE10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5D3938"/>
    <w:multiLevelType w:val="hybridMultilevel"/>
    <w:tmpl w:val="FA5E8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E80DC5"/>
    <w:multiLevelType w:val="hybridMultilevel"/>
    <w:tmpl w:val="EE4A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E35D0"/>
    <w:multiLevelType w:val="hybridMultilevel"/>
    <w:tmpl w:val="543266E4"/>
    <w:lvl w:ilvl="0" w:tplc="6EAC2A98">
      <w:start w:val="21"/>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CA3975"/>
    <w:multiLevelType w:val="hybridMultilevel"/>
    <w:tmpl w:val="EF12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6B1024"/>
    <w:multiLevelType w:val="hybridMultilevel"/>
    <w:tmpl w:val="CB20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7218EA"/>
    <w:multiLevelType w:val="hybridMultilevel"/>
    <w:tmpl w:val="D720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3137B1"/>
    <w:multiLevelType w:val="hybridMultilevel"/>
    <w:tmpl w:val="45A4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602B05"/>
    <w:multiLevelType w:val="hybridMultilevel"/>
    <w:tmpl w:val="4774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9456EC"/>
    <w:multiLevelType w:val="hybridMultilevel"/>
    <w:tmpl w:val="AAEE11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A04F71"/>
    <w:multiLevelType w:val="hybridMultilevel"/>
    <w:tmpl w:val="EA62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DC4CB3"/>
    <w:multiLevelType w:val="hybridMultilevel"/>
    <w:tmpl w:val="7A349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3F2C1F"/>
    <w:multiLevelType w:val="hybridMultilevel"/>
    <w:tmpl w:val="03981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CA76CB"/>
    <w:multiLevelType w:val="hybridMultilevel"/>
    <w:tmpl w:val="59C0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4"/>
  </w:num>
  <w:num w:numId="4">
    <w:abstractNumId w:val="24"/>
  </w:num>
  <w:num w:numId="5">
    <w:abstractNumId w:val="17"/>
  </w:num>
  <w:num w:numId="6">
    <w:abstractNumId w:val="12"/>
  </w:num>
  <w:num w:numId="7">
    <w:abstractNumId w:val="3"/>
  </w:num>
  <w:num w:numId="8">
    <w:abstractNumId w:val="11"/>
  </w:num>
  <w:num w:numId="9">
    <w:abstractNumId w:val="7"/>
  </w:num>
  <w:num w:numId="10">
    <w:abstractNumId w:val="8"/>
  </w:num>
  <w:num w:numId="11">
    <w:abstractNumId w:val="18"/>
  </w:num>
  <w:num w:numId="12">
    <w:abstractNumId w:val="22"/>
  </w:num>
  <w:num w:numId="13">
    <w:abstractNumId w:val="27"/>
  </w:num>
  <w:num w:numId="14">
    <w:abstractNumId w:val="13"/>
  </w:num>
  <w:num w:numId="15">
    <w:abstractNumId w:val="9"/>
  </w:num>
  <w:num w:numId="16">
    <w:abstractNumId w:val="4"/>
  </w:num>
  <w:num w:numId="17">
    <w:abstractNumId w:val="25"/>
  </w:num>
  <w:num w:numId="18">
    <w:abstractNumId w:val="15"/>
  </w:num>
  <w:num w:numId="19">
    <w:abstractNumId w:val="1"/>
  </w:num>
  <w:num w:numId="20">
    <w:abstractNumId w:val="20"/>
  </w:num>
  <w:num w:numId="21">
    <w:abstractNumId w:val="6"/>
  </w:num>
  <w:num w:numId="22">
    <w:abstractNumId w:val="5"/>
  </w:num>
  <w:num w:numId="23">
    <w:abstractNumId w:val="0"/>
  </w:num>
  <w:num w:numId="24">
    <w:abstractNumId w:val="16"/>
  </w:num>
  <w:num w:numId="25">
    <w:abstractNumId w:val="26"/>
  </w:num>
  <w:num w:numId="26">
    <w:abstractNumId w:val="23"/>
  </w:num>
  <w:num w:numId="27">
    <w:abstractNumId w:val="21"/>
  </w:num>
  <w:num w:numId="2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49E"/>
    <w:rsid w:val="00002519"/>
    <w:rsid w:val="000025D0"/>
    <w:rsid w:val="00002BE6"/>
    <w:rsid w:val="00002BF0"/>
    <w:rsid w:val="00002D76"/>
    <w:rsid w:val="00002DAD"/>
    <w:rsid w:val="00002F38"/>
    <w:rsid w:val="00003019"/>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78"/>
    <w:rsid w:val="00005AB4"/>
    <w:rsid w:val="00005BBE"/>
    <w:rsid w:val="00005BD5"/>
    <w:rsid w:val="00005E25"/>
    <w:rsid w:val="00005ED0"/>
    <w:rsid w:val="00006028"/>
    <w:rsid w:val="00006054"/>
    <w:rsid w:val="00006209"/>
    <w:rsid w:val="000063BA"/>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50"/>
    <w:rsid w:val="00014DD0"/>
    <w:rsid w:val="00014DD1"/>
    <w:rsid w:val="00015028"/>
    <w:rsid w:val="000150B3"/>
    <w:rsid w:val="000151CE"/>
    <w:rsid w:val="00015380"/>
    <w:rsid w:val="000153E7"/>
    <w:rsid w:val="000154BE"/>
    <w:rsid w:val="00015622"/>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50"/>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B38"/>
    <w:rsid w:val="00072B6D"/>
    <w:rsid w:val="00072C65"/>
    <w:rsid w:val="00072F1C"/>
    <w:rsid w:val="00072FF7"/>
    <w:rsid w:val="000730B1"/>
    <w:rsid w:val="000730F7"/>
    <w:rsid w:val="00073267"/>
    <w:rsid w:val="00073457"/>
    <w:rsid w:val="0007349A"/>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7F3"/>
    <w:rsid w:val="00076976"/>
    <w:rsid w:val="00076B17"/>
    <w:rsid w:val="00076B2E"/>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799"/>
    <w:rsid w:val="0008182C"/>
    <w:rsid w:val="000818CD"/>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236"/>
    <w:rsid w:val="000C2342"/>
    <w:rsid w:val="000C2536"/>
    <w:rsid w:val="000C25D1"/>
    <w:rsid w:val="000C2806"/>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959"/>
    <w:rsid w:val="00141C06"/>
    <w:rsid w:val="00141C7B"/>
    <w:rsid w:val="00141D3C"/>
    <w:rsid w:val="00141DE1"/>
    <w:rsid w:val="00141F89"/>
    <w:rsid w:val="00141FB0"/>
    <w:rsid w:val="00142468"/>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777"/>
    <w:rsid w:val="0015580D"/>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2EF"/>
    <w:rsid w:val="00157496"/>
    <w:rsid w:val="00157561"/>
    <w:rsid w:val="00157903"/>
    <w:rsid w:val="00157960"/>
    <w:rsid w:val="00157973"/>
    <w:rsid w:val="001579B4"/>
    <w:rsid w:val="00157BAA"/>
    <w:rsid w:val="00157D46"/>
    <w:rsid w:val="00157F44"/>
    <w:rsid w:val="001600B0"/>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8FE"/>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AD"/>
    <w:rsid w:val="001858EA"/>
    <w:rsid w:val="001859DF"/>
    <w:rsid w:val="00185A4F"/>
    <w:rsid w:val="0018618D"/>
    <w:rsid w:val="001861DA"/>
    <w:rsid w:val="001861F5"/>
    <w:rsid w:val="001863AE"/>
    <w:rsid w:val="001864E0"/>
    <w:rsid w:val="001867F2"/>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B7E"/>
    <w:rsid w:val="00187C99"/>
    <w:rsid w:val="001900CC"/>
    <w:rsid w:val="00190125"/>
    <w:rsid w:val="001902EB"/>
    <w:rsid w:val="00190553"/>
    <w:rsid w:val="00190822"/>
    <w:rsid w:val="0019088A"/>
    <w:rsid w:val="00190952"/>
    <w:rsid w:val="001909A3"/>
    <w:rsid w:val="00190A51"/>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42"/>
    <w:rsid w:val="001A6084"/>
    <w:rsid w:val="001A60E7"/>
    <w:rsid w:val="001A616F"/>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4AB"/>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D48"/>
    <w:rsid w:val="001B30B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A59"/>
    <w:rsid w:val="001D4ED1"/>
    <w:rsid w:val="001D4F2D"/>
    <w:rsid w:val="001D5080"/>
    <w:rsid w:val="001D52D6"/>
    <w:rsid w:val="001D5679"/>
    <w:rsid w:val="001D58AE"/>
    <w:rsid w:val="001D5990"/>
    <w:rsid w:val="001D5B39"/>
    <w:rsid w:val="001D5C90"/>
    <w:rsid w:val="001D5E1B"/>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07"/>
    <w:rsid w:val="001E3648"/>
    <w:rsid w:val="001E381A"/>
    <w:rsid w:val="001E3AF9"/>
    <w:rsid w:val="001E3B03"/>
    <w:rsid w:val="001E3BC4"/>
    <w:rsid w:val="001E3D01"/>
    <w:rsid w:val="001E3DB6"/>
    <w:rsid w:val="001E3E2B"/>
    <w:rsid w:val="001E3F63"/>
    <w:rsid w:val="001E3F6D"/>
    <w:rsid w:val="001E4680"/>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B88"/>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865"/>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905"/>
    <w:rsid w:val="00273C75"/>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64B"/>
    <w:rsid w:val="002767B4"/>
    <w:rsid w:val="002768BD"/>
    <w:rsid w:val="00276995"/>
    <w:rsid w:val="00276C82"/>
    <w:rsid w:val="00276E8A"/>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56E"/>
    <w:rsid w:val="002A1649"/>
    <w:rsid w:val="002A16A3"/>
    <w:rsid w:val="002A1838"/>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1DD"/>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87"/>
    <w:rsid w:val="002B3EFE"/>
    <w:rsid w:val="002B4134"/>
    <w:rsid w:val="002B4162"/>
    <w:rsid w:val="002B46E8"/>
    <w:rsid w:val="002B4879"/>
    <w:rsid w:val="002B487E"/>
    <w:rsid w:val="002B48BD"/>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17"/>
    <w:rsid w:val="002C7225"/>
    <w:rsid w:val="002C72C8"/>
    <w:rsid w:val="002C75DB"/>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9FE"/>
    <w:rsid w:val="00303D1D"/>
    <w:rsid w:val="00303D2A"/>
    <w:rsid w:val="00303ED4"/>
    <w:rsid w:val="00304073"/>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1F7F"/>
    <w:rsid w:val="00332078"/>
    <w:rsid w:val="003320B9"/>
    <w:rsid w:val="003323EE"/>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4AE"/>
    <w:rsid w:val="00341501"/>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FED"/>
    <w:rsid w:val="0037122E"/>
    <w:rsid w:val="00371257"/>
    <w:rsid w:val="0037127B"/>
    <w:rsid w:val="0037133A"/>
    <w:rsid w:val="003715D5"/>
    <w:rsid w:val="003716A9"/>
    <w:rsid w:val="00371727"/>
    <w:rsid w:val="00371999"/>
    <w:rsid w:val="003719C3"/>
    <w:rsid w:val="00371A0E"/>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D21"/>
    <w:rsid w:val="00382E9D"/>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79"/>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7D"/>
    <w:rsid w:val="003A2D9D"/>
    <w:rsid w:val="003A2E10"/>
    <w:rsid w:val="003A2E7F"/>
    <w:rsid w:val="003A2FC3"/>
    <w:rsid w:val="003A30E6"/>
    <w:rsid w:val="003A3107"/>
    <w:rsid w:val="003A3161"/>
    <w:rsid w:val="003A3165"/>
    <w:rsid w:val="003A31D3"/>
    <w:rsid w:val="003A32BC"/>
    <w:rsid w:val="003A32C5"/>
    <w:rsid w:val="003A3843"/>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D33"/>
    <w:rsid w:val="003A4D75"/>
    <w:rsid w:val="003A4D8C"/>
    <w:rsid w:val="003A4E62"/>
    <w:rsid w:val="003A4EAA"/>
    <w:rsid w:val="003A4FB8"/>
    <w:rsid w:val="003A519B"/>
    <w:rsid w:val="003A5302"/>
    <w:rsid w:val="003A5308"/>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1B"/>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4329"/>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16"/>
    <w:rsid w:val="003C104A"/>
    <w:rsid w:val="003C11C1"/>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20"/>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252"/>
    <w:rsid w:val="003D3294"/>
    <w:rsid w:val="003D32AB"/>
    <w:rsid w:val="003D337C"/>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0"/>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71C"/>
    <w:rsid w:val="003D7B49"/>
    <w:rsid w:val="003D7B5A"/>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6FB"/>
    <w:rsid w:val="0041273A"/>
    <w:rsid w:val="0041295A"/>
    <w:rsid w:val="00412C52"/>
    <w:rsid w:val="00412CA6"/>
    <w:rsid w:val="00412D8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4EEA"/>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26F"/>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26"/>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7007"/>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23A"/>
    <w:rsid w:val="0046627D"/>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C0F"/>
    <w:rsid w:val="00474D4C"/>
    <w:rsid w:val="00474D5B"/>
    <w:rsid w:val="00474D7B"/>
    <w:rsid w:val="00474E87"/>
    <w:rsid w:val="00475425"/>
    <w:rsid w:val="00475440"/>
    <w:rsid w:val="004754A3"/>
    <w:rsid w:val="00475578"/>
    <w:rsid w:val="004757BD"/>
    <w:rsid w:val="00475AC0"/>
    <w:rsid w:val="00475AE6"/>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591"/>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ED"/>
    <w:rsid w:val="00492BF2"/>
    <w:rsid w:val="00492C14"/>
    <w:rsid w:val="00492D42"/>
    <w:rsid w:val="00493080"/>
    <w:rsid w:val="004930CE"/>
    <w:rsid w:val="0049324F"/>
    <w:rsid w:val="0049327A"/>
    <w:rsid w:val="00493337"/>
    <w:rsid w:val="00493388"/>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2E"/>
    <w:rsid w:val="004A4F8E"/>
    <w:rsid w:val="004A4FD4"/>
    <w:rsid w:val="004A523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51B"/>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E"/>
    <w:rsid w:val="004B4341"/>
    <w:rsid w:val="004B4377"/>
    <w:rsid w:val="004B4427"/>
    <w:rsid w:val="004B44A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E12"/>
    <w:rsid w:val="004C0E47"/>
    <w:rsid w:val="004C0FE4"/>
    <w:rsid w:val="004C0FFE"/>
    <w:rsid w:val="004C1368"/>
    <w:rsid w:val="004C13C7"/>
    <w:rsid w:val="004C16D3"/>
    <w:rsid w:val="004C16E2"/>
    <w:rsid w:val="004C175C"/>
    <w:rsid w:val="004C1AA1"/>
    <w:rsid w:val="004C1B07"/>
    <w:rsid w:val="004C1B87"/>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D7B"/>
    <w:rsid w:val="004C6E26"/>
    <w:rsid w:val="004C6EBD"/>
    <w:rsid w:val="004C70D8"/>
    <w:rsid w:val="004C7235"/>
    <w:rsid w:val="004C723E"/>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923"/>
    <w:rsid w:val="004D59FB"/>
    <w:rsid w:val="004D5A00"/>
    <w:rsid w:val="004D5A9C"/>
    <w:rsid w:val="004D5AAB"/>
    <w:rsid w:val="004D5B29"/>
    <w:rsid w:val="004D5C09"/>
    <w:rsid w:val="004D5C0A"/>
    <w:rsid w:val="004D5C8F"/>
    <w:rsid w:val="004D5D67"/>
    <w:rsid w:val="004D6115"/>
    <w:rsid w:val="004D6293"/>
    <w:rsid w:val="004D633E"/>
    <w:rsid w:val="004D641B"/>
    <w:rsid w:val="004D653F"/>
    <w:rsid w:val="004D656E"/>
    <w:rsid w:val="004D6617"/>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44C"/>
    <w:rsid w:val="0050783C"/>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89"/>
    <w:rsid w:val="005173F3"/>
    <w:rsid w:val="005177EA"/>
    <w:rsid w:val="0051787B"/>
    <w:rsid w:val="00517ADF"/>
    <w:rsid w:val="00517CB0"/>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4E"/>
    <w:rsid w:val="00526AB1"/>
    <w:rsid w:val="00526BA9"/>
    <w:rsid w:val="00526E38"/>
    <w:rsid w:val="005270CB"/>
    <w:rsid w:val="0052726F"/>
    <w:rsid w:val="00527397"/>
    <w:rsid w:val="00527537"/>
    <w:rsid w:val="00527599"/>
    <w:rsid w:val="005275F8"/>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5F8"/>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EEB"/>
    <w:rsid w:val="00545F42"/>
    <w:rsid w:val="0054600E"/>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44"/>
    <w:rsid w:val="00555764"/>
    <w:rsid w:val="00555BC6"/>
    <w:rsid w:val="00555C32"/>
    <w:rsid w:val="00555D0C"/>
    <w:rsid w:val="00555E25"/>
    <w:rsid w:val="00555F54"/>
    <w:rsid w:val="00556232"/>
    <w:rsid w:val="0055659E"/>
    <w:rsid w:val="005565B6"/>
    <w:rsid w:val="00556676"/>
    <w:rsid w:val="0055678E"/>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98B"/>
    <w:rsid w:val="00560B1D"/>
    <w:rsid w:val="00560B79"/>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9B6"/>
    <w:rsid w:val="00562AE2"/>
    <w:rsid w:val="00562B7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72"/>
    <w:rsid w:val="00566D9C"/>
    <w:rsid w:val="00566E05"/>
    <w:rsid w:val="00566F22"/>
    <w:rsid w:val="00566FD1"/>
    <w:rsid w:val="0056719F"/>
    <w:rsid w:val="00567590"/>
    <w:rsid w:val="0056788D"/>
    <w:rsid w:val="0056796E"/>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326"/>
    <w:rsid w:val="00571400"/>
    <w:rsid w:val="00571490"/>
    <w:rsid w:val="0057176F"/>
    <w:rsid w:val="005717EB"/>
    <w:rsid w:val="0057185E"/>
    <w:rsid w:val="0057194B"/>
    <w:rsid w:val="005719B3"/>
    <w:rsid w:val="005719EC"/>
    <w:rsid w:val="00571B4D"/>
    <w:rsid w:val="00571B8B"/>
    <w:rsid w:val="00571E81"/>
    <w:rsid w:val="00572010"/>
    <w:rsid w:val="00572027"/>
    <w:rsid w:val="0057225B"/>
    <w:rsid w:val="00572369"/>
    <w:rsid w:val="0057237B"/>
    <w:rsid w:val="005726AF"/>
    <w:rsid w:val="00572AAA"/>
    <w:rsid w:val="00572AB0"/>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D38"/>
    <w:rsid w:val="00573DE3"/>
    <w:rsid w:val="00574048"/>
    <w:rsid w:val="00574051"/>
    <w:rsid w:val="00574162"/>
    <w:rsid w:val="00574222"/>
    <w:rsid w:val="00574298"/>
    <w:rsid w:val="005744BB"/>
    <w:rsid w:val="00574588"/>
    <w:rsid w:val="0057487D"/>
    <w:rsid w:val="00574934"/>
    <w:rsid w:val="00574938"/>
    <w:rsid w:val="00574A6F"/>
    <w:rsid w:val="00574C07"/>
    <w:rsid w:val="00574C91"/>
    <w:rsid w:val="00574D01"/>
    <w:rsid w:val="00575047"/>
    <w:rsid w:val="0057506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59"/>
    <w:rsid w:val="00596D6E"/>
    <w:rsid w:val="00596E11"/>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27E"/>
    <w:rsid w:val="005A03BA"/>
    <w:rsid w:val="005A0415"/>
    <w:rsid w:val="005A0528"/>
    <w:rsid w:val="005A05D3"/>
    <w:rsid w:val="005A06E3"/>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8D"/>
    <w:rsid w:val="005B44F7"/>
    <w:rsid w:val="005B4699"/>
    <w:rsid w:val="005B4901"/>
    <w:rsid w:val="005B4AAD"/>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32A"/>
    <w:rsid w:val="005D2547"/>
    <w:rsid w:val="005D2607"/>
    <w:rsid w:val="005D2728"/>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442"/>
    <w:rsid w:val="005D4497"/>
    <w:rsid w:val="005D4543"/>
    <w:rsid w:val="005D4912"/>
    <w:rsid w:val="005D4939"/>
    <w:rsid w:val="005D4A96"/>
    <w:rsid w:val="005D4CBA"/>
    <w:rsid w:val="005D4D5B"/>
    <w:rsid w:val="005D4DAE"/>
    <w:rsid w:val="005D50C8"/>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736"/>
    <w:rsid w:val="005D7834"/>
    <w:rsid w:val="005D7A12"/>
    <w:rsid w:val="005D7A63"/>
    <w:rsid w:val="005D7C06"/>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E1"/>
    <w:rsid w:val="005E7410"/>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F75"/>
    <w:rsid w:val="006010E9"/>
    <w:rsid w:val="006011D2"/>
    <w:rsid w:val="00601363"/>
    <w:rsid w:val="006013E8"/>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56C"/>
    <w:rsid w:val="0060585D"/>
    <w:rsid w:val="00605B5A"/>
    <w:rsid w:val="00605B99"/>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2011D"/>
    <w:rsid w:val="0062013B"/>
    <w:rsid w:val="0062017C"/>
    <w:rsid w:val="0062053D"/>
    <w:rsid w:val="00620602"/>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B82"/>
    <w:rsid w:val="00634D4F"/>
    <w:rsid w:val="00634D52"/>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068"/>
    <w:rsid w:val="00640169"/>
    <w:rsid w:val="00640296"/>
    <w:rsid w:val="00640330"/>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4D5B"/>
    <w:rsid w:val="006452B2"/>
    <w:rsid w:val="006454B2"/>
    <w:rsid w:val="0064554D"/>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C48"/>
    <w:rsid w:val="00646C54"/>
    <w:rsid w:val="00646CD3"/>
    <w:rsid w:val="00646CF5"/>
    <w:rsid w:val="00646DA4"/>
    <w:rsid w:val="00646E2B"/>
    <w:rsid w:val="00646F3D"/>
    <w:rsid w:val="0064700B"/>
    <w:rsid w:val="0064712C"/>
    <w:rsid w:val="00647292"/>
    <w:rsid w:val="006472C3"/>
    <w:rsid w:val="0064730C"/>
    <w:rsid w:val="006474AA"/>
    <w:rsid w:val="006476E6"/>
    <w:rsid w:val="006476F5"/>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613"/>
    <w:rsid w:val="00653747"/>
    <w:rsid w:val="0065396F"/>
    <w:rsid w:val="006539E1"/>
    <w:rsid w:val="00653A75"/>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B0"/>
    <w:rsid w:val="00654AF1"/>
    <w:rsid w:val="00654C0E"/>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6F34"/>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F5"/>
    <w:rsid w:val="006671AC"/>
    <w:rsid w:val="006671AE"/>
    <w:rsid w:val="006671B6"/>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4B9"/>
    <w:rsid w:val="006977A0"/>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316"/>
    <w:rsid w:val="006A13C6"/>
    <w:rsid w:val="006A1450"/>
    <w:rsid w:val="006A14DB"/>
    <w:rsid w:val="006A155D"/>
    <w:rsid w:val="006A157A"/>
    <w:rsid w:val="006A16BC"/>
    <w:rsid w:val="006A19FF"/>
    <w:rsid w:val="006A1A46"/>
    <w:rsid w:val="006A1B88"/>
    <w:rsid w:val="006A1BD7"/>
    <w:rsid w:val="006A1E11"/>
    <w:rsid w:val="006A1E5D"/>
    <w:rsid w:val="006A1E92"/>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B6E"/>
    <w:rsid w:val="006A6CC9"/>
    <w:rsid w:val="006A6CD8"/>
    <w:rsid w:val="006A6D7F"/>
    <w:rsid w:val="006A6E1C"/>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51"/>
    <w:rsid w:val="006C359F"/>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3A9"/>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99"/>
    <w:rsid w:val="006D462B"/>
    <w:rsid w:val="006D46A5"/>
    <w:rsid w:val="006D4802"/>
    <w:rsid w:val="006D4882"/>
    <w:rsid w:val="006D48FA"/>
    <w:rsid w:val="006D4ABA"/>
    <w:rsid w:val="006D4AC4"/>
    <w:rsid w:val="006D4C9C"/>
    <w:rsid w:val="006D4D3D"/>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4"/>
    <w:rsid w:val="0072119C"/>
    <w:rsid w:val="00721377"/>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37B"/>
    <w:rsid w:val="007253B3"/>
    <w:rsid w:val="007254E2"/>
    <w:rsid w:val="0072550A"/>
    <w:rsid w:val="0072551B"/>
    <w:rsid w:val="007256D2"/>
    <w:rsid w:val="0072570B"/>
    <w:rsid w:val="0072590B"/>
    <w:rsid w:val="00725963"/>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E96"/>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044"/>
    <w:rsid w:val="0074511F"/>
    <w:rsid w:val="00745163"/>
    <w:rsid w:val="0074526C"/>
    <w:rsid w:val="00745286"/>
    <w:rsid w:val="007455B6"/>
    <w:rsid w:val="007456DE"/>
    <w:rsid w:val="007458EA"/>
    <w:rsid w:val="00745AA9"/>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A9"/>
    <w:rsid w:val="00762AF1"/>
    <w:rsid w:val="00762AFD"/>
    <w:rsid w:val="00762B52"/>
    <w:rsid w:val="00762E30"/>
    <w:rsid w:val="00762E48"/>
    <w:rsid w:val="00762E62"/>
    <w:rsid w:val="00762EA2"/>
    <w:rsid w:val="00762EFF"/>
    <w:rsid w:val="00762FA7"/>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4F7"/>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D9"/>
    <w:rsid w:val="00773B6C"/>
    <w:rsid w:val="00773BCC"/>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428"/>
    <w:rsid w:val="007875CC"/>
    <w:rsid w:val="0078778E"/>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DF2"/>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499"/>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D9"/>
    <w:rsid w:val="007B4DED"/>
    <w:rsid w:val="007B4E84"/>
    <w:rsid w:val="007B4FBB"/>
    <w:rsid w:val="007B50C3"/>
    <w:rsid w:val="007B5146"/>
    <w:rsid w:val="007B514B"/>
    <w:rsid w:val="007B5157"/>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6E9"/>
    <w:rsid w:val="007D076A"/>
    <w:rsid w:val="007D091E"/>
    <w:rsid w:val="007D0AFB"/>
    <w:rsid w:val="007D0BE1"/>
    <w:rsid w:val="007D0C84"/>
    <w:rsid w:val="007D0CB8"/>
    <w:rsid w:val="007D0DAB"/>
    <w:rsid w:val="007D0FBB"/>
    <w:rsid w:val="007D1237"/>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F71"/>
    <w:rsid w:val="007D4F78"/>
    <w:rsid w:val="007D4FB5"/>
    <w:rsid w:val="007D52F8"/>
    <w:rsid w:val="007D569B"/>
    <w:rsid w:val="007D56F6"/>
    <w:rsid w:val="007D5852"/>
    <w:rsid w:val="007D58BF"/>
    <w:rsid w:val="007D5917"/>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92F"/>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5D2"/>
    <w:rsid w:val="007E361B"/>
    <w:rsid w:val="007E36C3"/>
    <w:rsid w:val="007E36E3"/>
    <w:rsid w:val="007E3803"/>
    <w:rsid w:val="007E3A95"/>
    <w:rsid w:val="007E3AA7"/>
    <w:rsid w:val="007E3B41"/>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605C"/>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CDB"/>
    <w:rsid w:val="00815D3A"/>
    <w:rsid w:val="00815D63"/>
    <w:rsid w:val="00815E74"/>
    <w:rsid w:val="008160A1"/>
    <w:rsid w:val="0081622F"/>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AEB"/>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05C"/>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A17"/>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E5"/>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5A"/>
    <w:rsid w:val="00853B9F"/>
    <w:rsid w:val="00853D9D"/>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B1B"/>
    <w:rsid w:val="00863C33"/>
    <w:rsid w:val="00863CD0"/>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8F2"/>
    <w:rsid w:val="00872C70"/>
    <w:rsid w:val="00872DD8"/>
    <w:rsid w:val="00873004"/>
    <w:rsid w:val="00873202"/>
    <w:rsid w:val="008732F1"/>
    <w:rsid w:val="008733A0"/>
    <w:rsid w:val="00873442"/>
    <w:rsid w:val="008734B8"/>
    <w:rsid w:val="0087354F"/>
    <w:rsid w:val="00873592"/>
    <w:rsid w:val="008738EB"/>
    <w:rsid w:val="00873C8C"/>
    <w:rsid w:val="00873C92"/>
    <w:rsid w:val="00873DED"/>
    <w:rsid w:val="00873E13"/>
    <w:rsid w:val="00873F84"/>
    <w:rsid w:val="0087436E"/>
    <w:rsid w:val="008743A8"/>
    <w:rsid w:val="00874463"/>
    <w:rsid w:val="00874714"/>
    <w:rsid w:val="008749B0"/>
    <w:rsid w:val="00874B5E"/>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E4"/>
    <w:rsid w:val="008B02F4"/>
    <w:rsid w:val="008B0300"/>
    <w:rsid w:val="008B030D"/>
    <w:rsid w:val="008B0443"/>
    <w:rsid w:val="008B08D2"/>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7FA"/>
    <w:rsid w:val="008B7941"/>
    <w:rsid w:val="008B7962"/>
    <w:rsid w:val="008B79CD"/>
    <w:rsid w:val="008B7C3D"/>
    <w:rsid w:val="008B7C54"/>
    <w:rsid w:val="008B7D5F"/>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C9"/>
    <w:rsid w:val="008C4005"/>
    <w:rsid w:val="008C4154"/>
    <w:rsid w:val="008C42B4"/>
    <w:rsid w:val="008C49C3"/>
    <w:rsid w:val="008C49D9"/>
    <w:rsid w:val="008C4A23"/>
    <w:rsid w:val="008C4A85"/>
    <w:rsid w:val="008C4F16"/>
    <w:rsid w:val="008C505C"/>
    <w:rsid w:val="008C507F"/>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EE6"/>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653"/>
    <w:rsid w:val="008D66AA"/>
    <w:rsid w:val="008D670A"/>
    <w:rsid w:val="008D680E"/>
    <w:rsid w:val="008D6956"/>
    <w:rsid w:val="008D69EA"/>
    <w:rsid w:val="008D6B9E"/>
    <w:rsid w:val="008D6BA9"/>
    <w:rsid w:val="008D6C89"/>
    <w:rsid w:val="008D6CBC"/>
    <w:rsid w:val="008D6CCD"/>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BD6"/>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CA3"/>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C7"/>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747"/>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23C"/>
    <w:rsid w:val="00916311"/>
    <w:rsid w:val="0091639E"/>
    <w:rsid w:val="009168A4"/>
    <w:rsid w:val="00917044"/>
    <w:rsid w:val="0091713C"/>
    <w:rsid w:val="0091719D"/>
    <w:rsid w:val="00917222"/>
    <w:rsid w:val="009172A9"/>
    <w:rsid w:val="00917442"/>
    <w:rsid w:val="00917711"/>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DB"/>
    <w:rsid w:val="009311EA"/>
    <w:rsid w:val="009313CB"/>
    <w:rsid w:val="009313F7"/>
    <w:rsid w:val="009314B7"/>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B11"/>
    <w:rsid w:val="00971BE0"/>
    <w:rsid w:val="00971E91"/>
    <w:rsid w:val="00971ED5"/>
    <w:rsid w:val="00971EE0"/>
    <w:rsid w:val="0097202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B7C"/>
    <w:rsid w:val="00986CD4"/>
    <w:rsid w:val="00986D68"/>
    <w:rsid w:val="00986E76"/>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F3E"/>
    <w:rsid w:val="009A4FD2"/>
    <w:rsid w:val="009A518E"/>
    <w:rsid w:val="009A52EE"/>
    <w:rsid w:val="009A52F2"/>
    <w:rsid w:val="009A532B"/>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8C"/>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C7A"/>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874"/>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5D8"/>
    <w:rsid w:val="00A006A8"/>
    <w:rsid w:val="00A00749"/>
    <w:rsid w:val="00A009E4"/>
    <w:rsid w:val="00A00A78"/>
    <w:rsid w:val="00A00C1B"/>
    <w:rsid w:val="00A00FBF"/>
    <w:rsid w:val="00A0118E"/>
    <w:rsid w:val="00A011F4"/>
    <w:rsid w:val="00A0123A"/>
    <w:rsid w:val="00A01281"/>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61"/>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29"/>
    <w:rsid w:val="00A67544"/>
    <w:rsid w:val="00A676D7"/>
    <w:rsid w:val="00A67775"/>
    <w:rsid w:val="00A678AF"/>
    <w:rsid w:val="00A678DE"/>
    <w:rsid w:val="00A67973"/>
    <w:rsid w:val="00A70391"/>
    <w:rsid w:val="00A7044E"/>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9A1"/>
    <w:rsid w:val="00A85BCC"/>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CF9"/>
    <w:rsid w:val="00A91D68"/>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BE"/>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99B"/>
    <w:rsid w:val="00AD0A3E"/>
    <w:rsid w:val="00AD0A93"/>
    <w:rsid w:val="00AD0B6A"/>
    <w:rsid w:val="00AD0DCA"/>
    <w:rsid w:val="00AD1077"/>
    <w:rsid w:val="00AD124D"/>
    <w:rsid w:val="00AD1493"/>
    <w:rsid w:val="00AD14CD"/>
    <w:rsid w:val="00AD168B"/>
    <w:rsid w:val="00AD1794"/>
    <w:rsid w:val="00AD17B8"/>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B0"/>
    <w:rsid w:val="00B22327"/>
    <w:rsid w:val="00B22383"/>
    <w:rsid w:val="00B2244E"/>
    <w:rsid w:val="00B22554"/>
    <w:rsid w:val="00B2257A"/>
    <w:rsid w:val="00B22580"/>
    <w:rsid w:val="00B22661"/>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6A7"/>
    <w:rsid w:val="00B2584C"/>
    <w:rsid w:val="00B259AB"/>
    <w:rsid w:val="00B25BBA"/>
    <w:rsid w:val="00B25C54"/>
    <w:rsid w:val="00B25D1D"/>
    <w:rsid w:val="00B25D40"/>
    <w:rsid w:val="00B25E55"/>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1CB"/>
    <w:rsid w:val="00B3120C"/>
    <w:rsid w:val="00B3122C"/>
    <w:rsid w:val="00B313D0"/>
    <w:rsid w:val="00B3145C"/>
    <w:rsid w:val="00B31468"/>
    <w:rsid w:val="00B31586"/>
    <w:rsid w:val="00B3174D"/>
    <w:rsid w:val="00B3181D"/>
    <w:rsid w:val="00B3182E"/>
    <w:rsid w:val="00B3186E"/>
    <w:rsid w:val="00B31925"/>
    <w:rsid w:val="00B319C2"/>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F2F"/>
    <w:rsid w:val="00B36F3F"/>
    <w:rsid w:val="00B36FBE"/>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4C8"/>
    <w:rsid w:val="00B40535"/>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192"/>
    <w:rsid w:val="00B542C0"/>
    <w:rsid w:val="00B5439B"/>
    <w:rsid w:val="00B543A8"/>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32C"/>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D9E"/>
    <w:rsid w:val="00B66E20"/>
    <w:rsid w:val="00B66F66"/>
    <w:rsid w:val="00B66F9B"/>
    <w:rsid w:val="00B67137"/>
    <w:rsid w:val="00B67145"/>
    <w:rsid w:val="00B671C0"/>
    <w:rsid w:val="00B672EF"/>
    <w:rsid w:val="00B674E7"/>
    <w:rsid w:val="00B675E7"/>
    <w:rsid w:val="00B67659"/>
    <w:rsid w:val="00B6768D"/>
    <w:rsid w:val="00B677EB"/>
    <w:rsid w:val="00B67BA6"/>
    <w:rsid w:val="00B67D4E"/>
    <w:rsid w:val="00B67DE4"/>
    <w:rsid w:val="00B7015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23"/>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C9"/>
    <w:rsid w:val="00B74771"/>
    <w:rsid w:val="00B7478C"/>
    <w:rsid w:val="00B747C3"/>
    <w:rsid w:val="00B748E6"/>
    <w:rsid w:val="00B74C44"/>
    <w:rsid w:val="00B74DB0"/>
    <w:rsid w:val="00B74DE5"/>
    <w:rsid w:val="00B74E31"/>
    <w:rsid w:val="00B74EB5"/>
    <w:rsid w:val="00B74F62"/>
    <w:rsid w:val="00B74F8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AF0"/>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E07"/>
    <w:rsid w:val="00B84FA5"/>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918"/>
    <w:rsid w:val="00B93AFE"/>
    <w:rsid w:val="00B93DB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5A1"/>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A48"/>
    <w:rsid w:val="00BA6A6F"/>
    <w:rsid w:val="00BA6B03"/>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8FC"/>
    <w:rsid w:val="00BB29C6"/>
    <w:rsid w:val="00BB2A4E"/>
    <w:rsid w:val="00BB2AD5"/>
    <w:rsid w:val="00BB2AFC"/>
    <w:rsid w:val="00BB2DC4"/>
    <w:rsid w:val="00BB2EA9"/>
    <w:rsid w:val="00BB2EAA"/>
    <w:rsid w:val="00BB2F34"/>
    <w:rsid w:val="00BB3054"/>
    <w:rsid w:val="00BB3342"/>
    <w:rsid w:val="00BB35AE"/>
    <w:rsid w:val="00BB3773"/>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87"/>
    <w:rsid w:val="00BB77C3"/>
    <w:rsid w:val="00BB7C1E"/>
    <w:rsid w:val="00BB7C66"/>
    <w:rsid w:val="00BB7FC1"/>
    <w:rsid w:val="00BC0266"/>
    <w:rsid w:val="00BC0342"/>
    <w:rsid w:val="00BC03ED"/>
    <w:rsid w:val="00BC0495"/>
    <w:rsid w:val="00BC05A2"/>
    <w:rsid w:val="00BC094A"/>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64F"/>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5B0"/>
    <w:rsid w:val="00BD6637"/>
    <w:rsid w:val="00BD6750"/>
    <w:rsid w:val="00BD6762"/>
    <w:rsid w:val="00BD67B5"/>
    <w:rsid w:val="00BD6845"/>
    <w:rsid w:val="00BD68B1"/>
    <w:rsid w:val="00BD6A36"/>
    <w:rsid w:val="00BD6B25"/>
    <w:rsid w:val="00BD6BCB"/>
    <w:rsid w:val="00BD6CD2"/>
    <w:rsid w:val="00BD6D1F"/>
    <w:rsid w:val="00BD6DE5"/>
    <w:rsid w:val="00BD6E88"/>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9F"/>
    <w:rsid w:val="00BF60C1"/>
    <w:rsid w:val="00BF61F1"/>
    <w:rsid w:val="00BF6270"/>
    <w:rsid w:val="00BF6541"/>
    <w:rsid w:val="00BF6619"/>
    <w:rsid w:val="00BF6623"/>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CBC"/>
    <w:rsid w:val="00C02D61"/>
    <w:rsid w:val="00C02FB3"/>
    <w:rsid w:val="00C03006"/>
    <w:rsid w:val="00C0314F"/>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7E8"/>
    <w:rsid w:val="00C078A8"/>
    <w:rsid w:val="00C0790E"/>
    <w:rsid w:val="00C0796D"/>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F1"/>
    <w:rsid w:val="00C10DBC"/>
    <w:rsid w:val="00C10E6C"/>
    <w:rsid w:val="00C10F73"/>
    <w:rsid w:val="00C11040"/>
    <w:rsid w:val="00C1132B"/>
    <w:rsid w:val="00C113F7"/>
    <w:rsid w:val="00C1155A"/>
    <w:rsid w:val="00C1176E"/>
    <w:rsid w:val="00C11879"/>
    <w:rsid w:val="00C11914"/>
    <w:rsid w:val="00C119B3"/>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88F"/>
    <w:rsid w:val="00C14935"/>
    <w:rsid w:val="00C149CF"/>
    <w:rsid w:val="00C14A05"/>
    <w:rsid w:val="00C14C4A"/>
    <w:rsid w:val="00C14E52"/>
    <w:rsid w:val="00C14E5A"/>
    <w:rsid w:val="00C14FF5"/>
    <w:rsid w:val="00C15183"/>
    <w:rsid w:val="00C151F4"/>
    <w:rsid w:val="00C152AB"/>
    <w:rsid w:val="00C1544A"/>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F8"/>
    <w:rsid w:val="00C25588"/>
    <w:rsid w:val="00C2564E"/>
    <w:rsid w:val="00C25722"/>
    <w:rsid w:val="00C25781"/>
    <w:rsid w:val="00C259B6"/>
    <w:rsid w:val="00C25BE2"/>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597"/>
    <w:rsid w:val="00C408B2"/>
    <w:rsid w:val="00C40C5F"/>
    <w:rsid w:val="00C40F8F"/>
    <w:rsid w:val="00C410AA"/>
    <w:rsid w:val="00C4137E"/>
    <w:rsid w:val="00C413D4"/>
    <w:rsid w:val="00C414E7"/>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D47"/>
    <w:rsid w:val="00C44E44"/>
    <w:rsid w:val="00C4501D"/>
    <w:rsid w:val="00C452B5"/>
    <w:rsid w:val="00C455B0"/>
    <w:rsid w:val="00C45623"/>
    <w:rsid w:val="00C45724"/>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5C"/>
    <w:rsid w:val="00C47394"/>
    <w:rsid w:val="00C47488"/>
    <w:rsid w:val="00C47831"/>
    <w:rsid w:val="00C47BD6"/>
    <w:rsid w:val="00C47C67"/>
    <w:rsid w:val="00C47CB3"/>
    <w:rsid w:val="00C47CFC"/>
    <w:rsid w:val="00C47D14"/>
    <w:rsid w:val="00C47F72"/>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20C9"/>
    <w:rsid w:val="00C5212C"/>
    <w:rsid w:val="00C5216C"/>
    <w:rsid w:val="00C521B6"/>
    <w:rsid w:val="00C521BD"/>
    <w:rsid w:val="00C521D8"/>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375"/>
    <w:rsid w:val="00C6241F"/>
    <w:rsid w:val="00C62456"/>
    <w:rsid w:val="00C62533"/>
    <w:rsid w:val="00C62708"/>
    <w:rsid w:val="00C62730"/>
    <w:rsid w:val="00C627EE"/>
    <w:rsid w:val="00C627F2"/>
    <w:rsid w:val="00C62831"/>
    <w:rsid w:val="00C62ACF"/>
    <w:rsid w:val="00C62BDF"/>
    <w:rsid w:val="00C630E1"/>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94A"/>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ABA"/>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17"/>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53"/>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1A2"/>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5A7"/>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370"/>
    <w:rsid w:val="00CB5491"/>
    <w:rsid w:val="00CB5614"/>
    <w:rsid w:val="00CB5680"/>
    <w:rsid w:val="00CB56C0"/>
    <w:rsid w:val="00CB5722"/>
    <w:rsid w:val="00CB58B2"/>
    <w:rsid w:val="00CB596A"/>
    <w:rsid w:val="00CB5996"/>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6D69"/>
    <w:rsid w:val="00CC7230"/>
    <w:rsid w:val="00CC73AB"/>
    <w:rsid w:val="00CC7441"/>
    <w:rsid w:val="00CC7621"/>
    <w:rsid w:val="00CC770C"/>
    <w:rsid w:val="00CC77A5"/>
    <w:rsid w:val="00CC795F"/>
    <w:rsid w:val="00CC7B24"/>
    <w:rsid w:val="00CD0017"/>
    <w:rsid w:val="00CD02E3"/>
    <w:rsid w:val="00CD0732"/>
    <w:rsid w:val="00CD08D2"/>
    <w:rsid w:val="00CD0B34"/>
    <w:rsid w:val="00CD0E78"/>
    <w:rsid w:val="00CD114C"/>
    <w:rsid w:val="00CD1284"/>
    <w:rsid w:val="00CD12D3"/>
    <w:rsid w:val="00CD130C"/>
    <w:rsid w:val="00CD1391"/>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B48"/>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734"/>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EF1"/>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242"/>
    <w:rsid w:val="00D242C5"/>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AC3"/>
    <w:rsid w:val="00D37C61"/>
    <w:rsid w:val="00D37D28"/>
    <w:rsid w:val="00D37F3F"/>
    <w:rsid w:val="00D37F46"/>
    <w:rsid w:val="00D37F71"/>
    <w:rsid w:val="00D402F0"/>
    <w:rsid w:val="00D4037E"/>
    <w:rsid w:val="00D40755"/>
    <w:rsid w:val="00D40922"/>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6F"/>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386"/>
    <w:rsid w:val="00D724CE"/>
    <w:rsid w:val="00D72793"/>
    <w:rsid w:val="00D728DE"/>
    <w:rsid w:val="00D729F2"/>
    <w:rsid w:val="00D72B78"/>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3D0"/>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E68"/>
    <w:rsid w:val="00D80045"/>
    <w:rsid w:val="00D80074"/>
    <w:rsid w:val="00D800A9"/>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74"/>
    <w:rsid w:val="00D828F1"/>
    <w:rsid w:val="00D82A7C"/>
    <w:rsid w:val="00D82A8B"/>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76D"/>
    <w:rsid w:val="00D978D2"/>
    <w:rsid w:val="00D979A7"/>
    <w:rsid w:val="00D97AE4"/>
    <w:rsid w:val="00D97AF4"/>
    <w:rsid w:val="00D97C17"/>
    <w:rsid w:val="00D97E39"/>
    <w:rsid w:val="00D97E98"/>
    <w:rsid w:val="00D97EB5"/>
    <w:rsid w:val="00DA0004"/>
    <w:rsid w:val="00DA00A4"/>
    <w:rsid w:val="00DA00CE"/>
    <w:rsid w:val="00DA0104"/>
    <w:rsid w:val="00DA0290"/>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6DEE"/>
    <w:rsid w:val="00DB700B"/>
    <w:rsid w:val="00DB702B"/>
    <w:rsid w:val="00DB71BC"/>
    <w:rsid w:val="00DB7249"/>
    <w:rsid w:val="00DB7425"/>
    <w:rsid w:val="00DB7559"/>
    <w:rsid w:val="00DB756E"/>
    <w:rsid w:val="00DB7614"/>
    <w:rsid w:val="00DB7950"/>
    <w:rsid w:val="00DB79AE"/>
    <w:rsid w:val="00DB7A58"/>
    <w:rsid w:val="00DB7ACE"/>
    <w:rsid w:val="00DB7BBB"/>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284"/>
    <w:rsid w:val="00DE1412"/>
    <w:rsid w:val="00DE1427"/>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DF7DF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60"/>
    <w:rsid w:val="00E053AC"/>
    <w:rsid w:val="00E05470"/>
    <w:rsid w:val="00E05917"/>
    <w:rsid w:val="00E05988"/>
    <w:rsid w:val="00E059F2"/>
    <w:rsid w:val="00E05C9B"/>
    <w:rsid w:val="00E05CB8"/>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B1B"/>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1F2"/>
    <w:rsid w:val="00E3720F"/>
    <w:rsid w:val="00E372C2"/>
    <w:rsid w:val="00E37629"/>
    <w:rsid w:val="00E3771B"/>
    <w:rsid w:val="00E37793"/>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0E"/>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8E"/>
    <w:rsid w:val="00E66193"/>
    <w:rsid w:val="00E6637F"/>
    <w:rsid w:val="00E66497"/>
    <w:rsid w:val="00E664B6"/>
    <w:rsid w:val="00E665C9"/>
    <w:rsid w:val="00E667E3"/>
    <w:rsid w:val="00E668AF"/>
    <w:rsid w:val="00E66976"/>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AFC"/>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209"/>
    <w:rsid w:val="00E8044A"/>
    <w:rsid w:val="00E80510"/>
    <w:rsid w:val="00E805E3"/>
    <w:rsid w:val="00E80749"/>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D94"/>
    <w:rsid w:val="00EA0EBC"/>
    <w:rsid w:val="00EA117E"/>
    <w:rsid w:val="00EA119F"/>
    <w:rsid w:val="00EA1298"/>
    <w:rsid w:val="00EA13C7"/>
    <w:rsid w:val="00EA1668"/>
    <w:rsid w:val="00EA18D6"/>
    <w:rsid w:val="00EA1936"/>
    <w:rsid w:val="00EA198C"/>
    <w:rsid w:val="00EA1BB1"/>
    <w:rsid w:val="00EA1C0B"/>
    <w:rsid w:val="00EA1E6B"/>
    <w:rsid w:val="00EA1E83"/>
    <w:rsid w:val="00EA1EEC"/>
    <w:rsid w:val="00EA1F0C"/>
    <w:rsid w:val="00EA21C1"/>
    <w:rsid w:val="00EA22C3"/>
    <w:rsid w:val="00EA243E"/>
    <w:rsid w:val="00EA2452"/>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00B"/>
    <w:rsid w:val="00EB024F"/>
    <w:rsid w:val="00EB028D"/>
    <w:rsid w:val="00EB02A6"/>
    <w:rsid w:val="00EB0414"/>
    <w:rsid w:val="00EB05B7"/>
    <w:rsid w:val="00EB066B"/>
    <w:rsid w:val="00EB0918"/>
    <w:rsid w:val="00EB0A68"/>
    <w:rsid w:val="00EB0C45"/>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71F"/>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CB5"/>
    <w:rsid w:val="00EF0DF2"/>
    <w:rsid w:val="00EF11BF"/>
    <w:rsid w:val="00EF1272"/>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606E"/>
    <w:rsid w:val="00EF6117"/>
    <w:rsid w:val="00EF650D"/>
    <w:rsid w:val="00EF664B"/>
    <w:rsid w:val="00EF6A0A"/>
    <w:rsid w:val="00EF6B95"/>
    <w:rsid w:val="00EF6C42"/>
    <w:rsid w:val="00EF6D00"/>
    <w:rsid w:val="00EF6FDD"/>
    <w:rsid w:val="00EF71CD"/>
    <w:rsid w:val="00EF727A"/>
    <w:rsid w:val="00EF738F"/>
    <w:rsid w:val="00EF7433"/>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3E7"/>
    <w:rsid w:val="00F164A5"/>
    <w:rsid w:val="00F165AA"/>
    <w:rsid w:val="00F16735"/>
    <w:rsid w:val="00F16775"/>
    <w:rsid w:val="00F16AB6"/>
    <w:rsid w:val="00F16B6F"/>
    <w:rsid w:val="00F16C9E"/>
    <w:rsid w:val="00F16D35"/>
    <w:rsid w:val="00F16DCE"/>
    <w:rsid w:val="00F16E20"/>
    <w:rsid w:val="00F16E46"/>
    <w:rsid w:val="00F16F71"/>
    <w:rsid w:val="00F17080"/>
    <w:rsid w:val="00F17227"/>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B7C"/>
    <w:rsid w:val="00F62C57"/>
    <w:rsid w:val="00F62C8F"/>
    <w:rsid w:val="00F62E2A"/>
    <w:rsid w:val="00F62E9D"/>
    <w:rsid w:val="00F62F0D"/>
    <w:rsid w:val="00F63070"/>
    <w:rsid w:val="00F63095"/>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DA1"/>
    <w:rsid w:val="00F76E6C"/>
    <w:rsid w:val="00F76F43"/>
    <w:rsid w:val="00F77061"/>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ABA"/>
    <w:rsid w:val="00FA3BA7"/>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35A"/>
    <w:rsid w:val="00FB34A7"/>
    <w:rsid w:val="00FB36B4"/>
    <w:rsid w:val="00FB3768"/>
    <w:rsid w:val="00FB389C"/>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910"/>
    <w:rsid w:val="00FB7AD3"/>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character" w:customStyle="1" w:styleId="NormalWebChar">
    <w:name w:val="Normal (Web) Char"/>
    <w:link w:val="NormalWeb"/>
    <w:locked/>
    <w:rsid w:val="0046627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business/2020/08/18/stocks-record-high-sp-500/" TargetMode="External"/><Relationship Id="rId13" Type="http://schemas.openxmlformats.org/officeDocument/2006/relationships/hyperlink" Target="https://peakcontent.s3-us-west-2.amazonaws.com/+Peak+Commentary/08-24-20_Barrons-High-Yielding_Stocks_have_Faltered_in_2020_but_Some_See_Value-Footnote_3.pdf" TargetMode="External"/><Relationship Id="rId18" Type="http://schemas.openxmlformats.org/officeDocument/2006/relationships/hyperlink" Target="https://pubmed.ncbi.nlm.nih.gov/3105570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ciencedaily.com/releases/2001/11/011119070351.htm" TargetMode="External"/><Relationship Id="rId7" Type="http://schemas.openxmlformats.org/officeDocument/2006/relationships/endnotes" Target="endnotes.xml"/><Relationship Id="rId12" Type="http://schemas.openxmlformats.org/officeDocument/2006/relationships/hyperlink" Target="https://www.barrons.com/articles/high-yielding-stocks-have-faltered-in-2020but-some-see-value-51597845610" TargetMode="External"/><Relationship Id="rId17" Type="http://schemas.openxmlformats.org/officeDocument/2006/relationships/hyperlink" Target="https://www.improbable.com/publication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iringlab.org/2020/08/18/job-postings-through-august-14/" TargetMode="External"/><Relationship Id="rId20" Type="http://schemas.openxmlformats.org/officeDocument/2006/relationships/hyperlink" Target="https://psycnet.apa.org/buy/1999-15054-0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akcontent.s3-us-west-2.amazonaws.com/+Peak+Commentary/08-24-20_Barrons-Apple_is_Unstoppable_and_It_Carried_the_Stock_Market_to_a_Record_High-Footnote_2.pdf" TargetMode="External"/><Relationship Id="rId24" Type="http://schemas.openxmlformats.org/officeDocument/2006/relationships/hyperlink" Target="https://interestingengineering.com/25-quotes-from-powerful-women-in-stem-who-will-inspire-you" TargetMode="External"/><Relationship Id="rId5" Type="http://schemas.openxmlformats.org/officeDocument/2006/relationships/webSettings" Target="webSettings.xml"/><Relationship Id="rId15" Type="http://schemas.openxmlformats.org/officeDocument/2006/relationships/hyperlink" Target="https://www.pewresearch.org/fact-tank/2020/06/11/unemployment-rose-higher-in-three-months-of-covid-19-than-it-did-in-two-years-of-the-great-recession/" TargetMode="External"/><Relationship Id="rId23" Type="http://schemas.openxmlformats.org/officeDocument/2006/relationships/hyperlink" Target="https://nationalmuseumpublications.co.za/pseudoscorpions-arachnid-hitchhikers/" TargetMode="External"/><Relationship Id="rId10" Type="http://schemas.openxmlformats.org/officeDocument/2006/relationships/hyperlink" Target="https://www.barrons.com/articles/apple-stock-gets-the-credit-for-pushing-the-stock-market-to-a-record-high-51598055728?refsec=the-trader" TargetMode="External"/><Relationship Id="rId19" Type="http://schemas.openxmlformats.org/officeDocument/2006/relationships/hyperlink" Target="https://www.psychologytoday.com/us/basics/dunning-kruger-effect" TargetMode="External"/><Relationship Id="rId4" Type="http://schemas.openxmlformats.org/officeDocument/2006/relationships/settings" Target="settings.xml"/><Relationship Id="rId9" Type="http://schemas.openxmlformats.org/officeDocument/2006/relationships/hyperlink" Target="https://peakcontent.s3-us-west-2.amazonaws.com/+Peak+Commentary/08-24-20_TheWashingtonPost-US_Stocks_Hit_Record_High_Ending_Shortest_Bear_Market_in_History-Footnote_1.pdf" TargetMode="External"/><Relationship Id="rId14" Type="http://schemas.openxmlformats.org/officeDocument/2006/relationships/hyperlink" Target="https://www.dol.gov/ui/data.pdf" TargetMode="External"/><Relationship Id="rId22" Type="http://schemas.openxmlformats.org/officeDocument/2006/relationships/hyperlink" Target="https://www.ncbi.nlm.nih.gov/pmc/articles/PMC2768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17B47-6EBB-4346-8BD9-7FD519A42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Market Commentary 08-24-20</vt:lpstr>
    </vt:vector>
  </TitlesOfParts>
  <Manager/>
  <Company/>
  <LinksUpToDate>false</LinksUpToDate>
  <CharactersWithSpaces>13226</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08-24-20</dc:title>
  <dc:subject/>
  <dc:creator>Carson Coaching</dc:creator>
  <cp:keywords/>
  <dc:description/>
  <cp:lastModifiedBy>Noraleen LeClaire</cp:lastModifiedBy>
  <cp:revision>2</cp:revision>
  <cp:lastPrinted>2020-08-23T21:39:00Z</cp:lastPrinted>
  <dcterms:created xsi:type="dcterms:W3CDTF">2020-09-01T14:01:00Z</dcterms:created>
  <dcterms:modified xsi:type="dcterms:W3CDTF">2020-09-01T14:01:00Z</dcterms:modified>
  <cp:category/>
</cp:coreProperties>
</file>