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331ACD" w:rsidRDefault="00EC6B27" w:rsidP="004C7998">
      <w:pPr>
        <w:ind w:right="-36"/>
        <w:jc w:val="center"/>
        <w:rPr>
          <w:b/>
          <w:bCs/>
          <w:color w:val="000000" w:themeColor="text1"/>
          <w:sz w:val="32"/>
          <w:szCs w:val="32"/>
        </w:rPr>
      </w:pPr>
      <w:bookmarkStart w:id="0" w:name="_GoBack"/>
      <w:bookmarkEnd w:id="0"/>
      <w:r w:rsidRPr="00331ACD">
        <w:rPr>
          <w:b/>
          <w:bCs/>
          <w:color w:val="000000" w:themeColor="text1"/>
          <w:sz w:val="32"/>
          <w:szCs w:val="32"/>
        </w:rPr>
        <w:t xml:space="preserve">Weekly </w:t>
      </w:r>
      <w:r w:rsidR="000F6D15" w:rsidRPr="00331ACD">
        <w:rPr>
          <w:b/>
          <w:bCs/>
          <w:color w:val="000000" w:themeColor="text1"/>
          <w:sz w:val="32"/>
          <w:szCs w:val="32"/>
        </w:rPr>
        <w:t>Market</w:t>
      </w:r>
      <w:r w:rsidR="005B7A1C" w:rsidRPr="00331ACD">
        <w:rPr>
          <w:b/>
          <w:bCs/>
          <w:color w:val="000000" w:themeColor="text1"/>
          <w:sz w:val="32"/>
          <w:szCs w:val="32"/>
        </w:rPr>
        <w:t xml:space="preserve"> </w:t>
      </w:r>
      <w:r w:rsidR="00827069" w:rsidRPr="00331ACD">
        <w:rPr>
          <w:b/>
          <w:bCs/>
          <w:color w:val="000000" w:themeColor="text1"/>
          <w:sz w:val="32"/>
          <w:szCs w:val="32"/>
        </w:rPr>
        <w:t>Commentary</w:t>
      </w:r>
    </w:p>
    <w:p w14:paraId="6890971C" w14:textId="587FD11C" w:rsidR="00827069" w:rsidRPr="00331ACD" w:rsidRDefault="00255E86" w:rsidP="004C7998">
      <w:pPr>
        <w:ind w:right="-36"/>
        <w:jc w:val="center"/>
        <w:rPr>
          <w:b/>
          <w:bCs/>
          <w:color w:val="000000" w:themeColor="text1"/>
          <w:sz w:val="32"/>
          <w:szCs w:val="32"/>
        </w:rPr>
      </w:pPr>
      <w:r w:rsidRPr="00331ACD">
        <w:rPr>
          <w:b/>
          <w:bCs/>
          <w:color w:val="000000" w:themeColor="text1"/>
          <w:sz w:val="32"/>
          <w:szCs w:val="32"/>
        </w:rPr>
        <w:t>Ju</w:t>
      </w:r>
      <w:r w:rsidR="00A93254" w:rsidRPr="00331ACD">
        <w:rPr>
          <w:b/>
          <w:bCs/>
          <w:color w:val="000000" w:themeColor="text1"/>
          <w:sz w:val="32"/>
          <w:szCs w:val="32"/>
        </w:rPr>
        <w:t xml:space="preserve">ly </w:t>
      </w:r>
      <w:r w:rsidR="003D2C18" w:rsidRPr="00331ACD">
        <w:rPr>
          <w:b/>
          <w:bCs/>
          <w:color w:val="000000" w:themeColor="text1"/>
          <w:sz w:val="32"/>
          <w:szCs w:val="32"/>
        </w:rPr>
        <w:t>20</w:t>
      </w:r>
      <w:r w:rsidR="00ED6866" w:rsidRPr="00331ACD">
        <w:rPr>
          <w:b/>
          <w:bCs/>
          <w:color w:val="000000" w:themeColor="text1"/>
          <w:sz w:val="32"/>
          <w:szCs w:val="32"/>
        </w:rPr>
        <w:t>, 202</w:t>
      </w:r>
      <w:r w:rsidR="00BD13C7">
        <w:rPr>
          <w:b/>
          <w:bCs/>
          <w:color w:val="000000" w:themeColor="text1"/>
          <w:sz w:val="32"/>
          <w:szCs w:val="32"/>
        </w:rPr>
        <w:t>0</w:t>
      </w:r>
    </w:p>
    <w:p w14:paraId="0E020AD4" w14:textId="3BB2E5E7" w:rsidR="00893C7B" w:rsidRPr="00331ACD" w:rsidRDefault="00893C7B" w:rsidP="00331ACD">
      <w:pPr>
        <w:ind w:right="-36"/>
        <w:rPr>
          <w:color w:val="000000" w:themeColor="text1"/>
        </w:rPr>
      </w:pPr>
    </w:p>
    <w:p w14:paraId="27256876" w14:textId="77777777" w:rsidR="001B14AB" w:rsidRPr="00331ACD" w:rsidRDefault="001B14AB" w:rsidP="004C7998">
      <w:pPr>
        <w:ind w:right="-36"/>
        <w:rPr>
          <w:b/>
          <w:bCs/>
          <w:color w:val="000000" w:themeColor="text1"/>
          <w:sz w:val="28"/>
          <w:szCs w:val="28"/>
        </w:rPr>
      </w:pPr>
      <w:r w:rsidRPr="00331ACD">
        <w:rPr>
          <w:b/>
          <w:bCs/>
          <w:color w:val="000000" w:themeColor="text1"/>
          <w:sz w:val="28"/>
          <w:szCs w:val="28"/>
        </w:rPr>
        <w:t>The Markets</w:t>
      </w:r>
      <w:r w:rsidRPr="00331ACD">
        <w:rPr>
          <w:bCs/>
          <w:color w:val="000000" w:themeColor="text1"/>
        </w:rPr>
        <w:t xml:space="preserve"> </w:t>
      </w:r>
    </w:p>
    <w:p w14:paraId="0FF7F668" w14:textId="77777777" w:rsidR="00AD099B" w:rsidRPr="00331ACD" w:rsidRDefault="00AD099B" w:rsidP="004C7998">
      <w:pPr>
        <w:ind w:right="-36"/>
        <w:rPr>
          <w:color w:val="000000" w:themeColor="text1"/>
        </w:rPr>
      </w:pPr>
    </w:p>
    <w:p w14:paraId="46171917" w14:textId="10B47E5C" w:rsidR="00854222" w:rsidRPr="004C7998" w:rsidRDefault="00854222" w:rsidP="004C7998">
      <w:pPr>
        <w:ind w:right="-36"/>
      </w:pPr>
      <w:r w:rsidRPr="004C7998">
        <w:t>Is the United States economy recovering or faltering?</w:t>
      </w:r>
    </w:p>
    <w:p w14:paraId="154A6A95" w14:textId="77777777" w:rsidR="00854222" w:rsidRPr="004C7998" w:rsidRDefault="00854222" w:rsidP="004C7998">
      <w:pPr>
        <w:ind w:right="-36"/>
      </w:pPr>
    </w:p>
    <w:p w14:paraId="5C14447F" w14:textId="0B922491" w:rsidR="000002EC" w:rsidRPr="004C7998" w:rsidRDefault="00854222" w:rsidP="004C7998">
      <w:pPr>
        <w:ind w:right="-36"/>
      </w:pPr>
      <w:r w:rsidRPr="004C7998">
        <w:t>It depends on who you ask</w:t>
      </w:r>
      <w:r w:rsidR="006A75D8" w:rsidRPr="004C7998">
        <w:t xml:space="preserve"> and which data you consider. For example, last week</w:t>
      </w:r>
      <w:r w:rsidR="00410C8A">
        <w:t>,</w:t>
      </w:r>
      <w:r w:rsidR="00787C91" w:rsidRPr="004C7998">
        <w:t xml:space="preserve"> the </w:t>
      </w:r>
      <w:r w:rsidR="00787C91" w:rsidRPr="004C7998">
        <w:rPr>
          <w:i/>
          <w:iCs/>
        </w:rPr>
        <w:t>Department of Labor</w:t>
      </w:r>
      <w:r w:rsidR="00787C91" w:rsidRPr="004C7998">
        <w:t xml:space="preserve"> reported </w:t>
      </w:r>
      <w:r w:rsidR="006A75D8" w:rsidRPr="004C7998">
        <w:t xml:space="preserve">fewer people applied for </w:t>
      </w:r>
      <w:r w:rsidR="00B17AC8" w:rsidRPr="004C7998">
        <w:t xml:space="preserve">first-time </w:t>
      </w:r>
      <w:r w:rsidR="006A75D8" w:rsidRPr="004C7998">
        <w:t xml:space="preserve">unemployment </w:t>
      </w:r>
      <w:r w:rsidR="00B17AC8" w:rsidRPr="004C7998">
        <w:t>benefits</w:t>
      </w:r>
      <w:r w:rsidR="00787C91" w:rsidRPr="004C7998">
        <w:t xml:space="preserve"> during the week of July 11</w:t>
      </w:r>
      <w:r w:rsidR="006A75D8" w:rsidRPr="004C7998">
        <w:t xml:space="preserve">. That could be a tick in the positive </w:t>
      </w:r>
      <w:r w:rsidR="00787C91" w:rsidRPr="004C7998">
        <w:t>data</w:t>
      </w:r>
      <w:r w:rsidR="006A75D8" w:rsidRPr="004C7998">
        <w:t xml:space="preserve"> column</w:t>
      </w:r>
      <w:r w:rsidR="00787C91" w:rsidRPr="004C7998">
        <w:t>. W</w:t>
      </w:r>
      <w:r w:rsidR="006A75D8" w:rsidRPr="004C7998">
        <w:t xml:space="preserve">eek-to-week </w:t>
      </w:r>
      <w:r w:rsidR="007C7BF0" w:rsidRPr="004C7998">
        <w:t xml:space="preserve">the number </w:t>
      </w:r>
      <w:r w:rsidR="006A75D8" w:rsidRPr="004C7998">
        <w:t>decline</w:t>
      </w:r>
      <w:r w:rsidR="007C7BF0" w:rsidRPr="004C7998">
        <w:t>d</w:t>
      </w:r>
      <w:r w:rsidR="006A75D8" w:rsidRPr="004C7998">
        <w:t xml:space="preserve"> from 1.31 million to 1.30 million</w:t>
      </w:r>
      <w:r w:rsidR="007C7BF0" w:rsidRPr="004C7998">
        <w:t>.</w:t>
      </w:r>
      <w:r w:rsidR="00787C91" w:rsidRPr="004C7998">
        <w:t xml:space="preserve"> The lackluster decline could be a tick in the negative data column since t</w:t>
      </w:r>
      <w:r w:rsidR="007C7BF0" w:rsidRPr="004C7998">
        <w:t xml:space="preserve">he </w:t>
      </w:r>
      <w:r w:rsidR="004B433E" w:rsidRPr="004C7998">
        <w:t>long-term</w:t>
      </w:r>
      <w:r w:rsidR="007C7BF0" w:rsidRPr="004C7998">
        <w:t xml:space="preserve"> weekly average</w:t>
      </w:r>
      <w:r w:rsidR="004B433E" w:rsidRPr="004C7998">
        <w:t xml:space="preserve"> is about 20 percent of that number.</w:t>
      </w:r>
    </w:p>
    <w:p w14:paraId="1EF1D62D" w14:textId="3EB22F39" w:rsidR="004126FB" w:rsidRPr="004C7998" w:rsidRDefault="004126FB" w:rsidP="004C7998">
      <w:pPr>
        <w:ind w:right="-36"/>
      </w:pPr>
    </w:p>
    <w:p w14:paraId="7AE3168C" w14:textId="60F1D377" w:rsidR="00863187" w:rsidRPr="004C7998" w:rsidRDefault="004126FB" w:rsidP="004C7998">
      <w:pPr>
        <w:ind w:right="-36"/>
      </w:pPr>
      <w:r w:rsidRPr="004C7998">
        <w:t xml:space="preserve">There was positive news about progress on </w:t>
      </w:r>
      <w:r w:rsidR="00410C8A">
        <w:t>COVID</w:t>
      </w:r>
      <w:r w:rsidRPr="004C7998">
        <w:t xml:space="preserve">-19 vaccines last week. The hope it inspired was tempered by </w:t>
      </w:r>
      <w:r w:rsidR="00863187" w:rsidRPr="004C7998">
        <w:t xml:space="preserve">reports </w:t>
      </w:r>
      <w:r w:rsidRPr="004C7998">
        <w:t xml:space="preserve">the number of new cases </w:t>
      </w:r>
      <w:r w:rsidR="007E4211" w:rsidRPr="004C7998">
        <w:t>continued to grow</w:t>
      </w:r>
      <w:r w:rsidRPr="004C7998">
        <w:t xml:space="preserve"> in a majority of U.S. states</w:t>
      </w:r>
      <w:r w:rsidR="007E4211" w:rsidRPr="004C7998">
        <w:t>.</w:t>
      </w:r>
    </w:p>
    <w:p w14:paraId="1E326DF5" w14:textId="77777777" w:rsidR="00863187" w:rsidRPr="004C7998" w:rsidRDefault="00863187" w:rsidP="004C7998">
      <w:pPr>
        <w:ind w:right="-36"/>
      </w:pPr>
    </w:p>
    <w:p w14:paraId="54CA845C" w14:textId="453178CC" w:rsidR="004126FB" w:rsidRPr="004C7998" w:rsidRDefault="007E4211" w:rsidP="004C7998">
      <w:pPr>
        <w:ind w:right="-36"/>
      </w:pPr>
      <w:r w:rsidRPr="004C7998">
        <w:t>Concern about the resurgence of the virus negatively affected consumer sentiment during the first half of July. The University of Michigan Consumer Sentiment Survey reported, “The promising gain recorded in June was reversed, leaving the Sentiment Index in early July insignificantly above the April low (+1.4 points).”</w:t>
      </w:r>
    </w:p>
    <w:p w14:paraId="189A786C" w14:textId="77777777" w:rsidR="00AD099B" w:rsidRPr="004C7998" w:rsidRDefault="00AD099B" w:rsidP="004C7998">
      <w:pPr>
        <w:ind w:right="-36"/>
      </w:pPr>
    </w:p>
    <w:p w14:paraId="62FCF23D" w14:textId="65A7A6A1" w:rsidR="00634B82" w:rsidRPr="004C7998" w:rsidRDefault="00634B82" w:rsidP="004C7998">
      <w:pPr>
        <w:ind w:right="-36"/>
      </w:pPr>
      <w:r w:rsidRPr="004C7998">
        <w:t xml:space="preserve">Uncertainty is reflected in the divergent stories told by stock and bond markets. </w:t>
      </w:r>
    </w:p>
    <w:p w14:paraId="3DF8F788" w14:textId="77777777" w:rsidR="00634B82" w:rsidRPr="004C7998" w:rsidRDefault="00634B82" w:rsidP="004C7998">
      <w:pPr>
        <w:ind w:right="-36"/>
      </w:pPr>
    </w:p>
    <w:p w14:paraId="3A92834D" w14:textId="63C6737D" w:rsidR="004E35C2" w:rsidRPr="004C7998" w:rsidRDefault="006A75D8" w:rsidP="004C7998">
      <w:pPr>
        <w:ind w:right="-36"/>
      </w:pPr>
      <w:r w:rsidRPr="004C7998">
        <w:t xml:space="preserve">The year-to-date return for the Standard &amp; Poor’s 500 Index moved briefly into positive territory last week before finishing slightly down, reported </w:t>
      </w:r>
      <w:r w:rsidRPr="004C7998">
        <w:rPr>
          <w:i/>
          <w:iCs/>
        </w:rPr>
        <w:t>Financial Times</w:t>
      </w:r>
      <w:r w:rsidRPr="004C7998">
        <w:t xml:space="preserve">. That’s an impressive run for a benchmark that was down more than 30 percent in late March. </w:t>
      </w:r>
      <w:r w:rsidR="00ED371F" w:rsidRPr="004C7998">
        <w:t>Meanwhile, t</w:t>
      </w:r>
      <w:r w:rsidRPr="004C7998">
        <w:t>he tech-heavy Nasdaq Composite has been in positive territory for a while.</w:t>
      </w:r>
    </w:p>
    <w:p w14:paraId="7648F16E" w14:textId="77777777" w:rsidR="004E35C2" w:rsidRPr="004C7998" w:rsidRDefault="004E35C2" w:rsidP="004C7998">
      <w:pPr>
        <w:ind w:right="-36"/>
      </w:pPr>
    </w:p>
    <w:p w14:paraId="16FD35B4" w14:textId="4392B1B1" w:rsidR="00AD099B" w:rsidRPr="004C7998" w:rsidRDefault="00ED371F" w:rsidP="004C7998">
      <w:pPr>
        <w:ind w:right="-36"/>
      </w:pPr>
      <w:r w:rsidRPr="004C7998">
        <w:t xml:space="preserve">Last week, </w:t>
      </w:r>
      <w:r w:rsidR="00F35878" w:rsidRPr="004C7998">
        <w:t>Mike Wilson, Chief U.S. Equity Strategist at Morgan Stanley said</w:t>
      </w:r>
      <w:r w:rsidRPr="004C7998">
        <w:t>, “The bottom line, equity markets have been telling us growth is going to surprise on the upside.”</w:t>
      </w:r>
    </w:p>
    <w:p w14:paraId="01C14A25" w14:textId="6F460BDC" w:rsidR="00657E39" w:rsidRPr="004C7998" w:rsidRDefault="00657E39" w:rsidP="004C7998">
      <w:pPr>
        <w:ind w:right="-36"/>
      </w:pPr>
    </w:p>
    <w:p w14:paraId="00FDDA50" w14:textId="2101EB9A" w:rsidR="00A351C3" w:rsidRPr="004C7998" w:rsidRDefault="00657E39" w:rsidP="004C7998">
      <w:pPr>
        <w:ind w:right="-36"/>
      </w:pPr>
      <w:r w:rsidRPr="004C7998">
        <w:t xml:space="preserve">Bond markets </w:t>
      </w:r>
      <w:r w:rsidR="00490BF9" w:rsidRPr="004C7998">
        <w:t>have been</w:t>
      </w:r>
      <w:r w:rsidRPr="004C7998">
        <w:t xml:space="preserve"> less optimistic. </w:t>
      </w:r>
      <w:r w:rsidR="00C10758" w:rsidRPr="004C7998">
        <w:t>Y</w:t>
      </w:r>
      <w:r w:rsidR="00AD099B" w:rsidRPr="004C7998">
        <w:t xml:space="preserve">ields </w:t>
      </w:r>
      <w:r w:rsidR="00C10758" w:rsidRPr="004C7998">
        <w:t xml:space="preserve">on U.S. Treasuries remain exceptionally low, </w:t>
      </w:r>
      <w:r w:rsidR="00AD099B" w:rsidRPr="004C7998">
        <w:t>suggest</w:t>
      </w:r>
      <w:r w:rsidR="00C10758" w:rsidRPr="004C7998">
        <w:t>ing</w:t>
      </w:r>
      <w:r w:rsidR="00AD099B" w:rsidRPr="004C7998">
        <w:t xml:space="preserve"> investors continue to seek safe havens amidst uncertainty about the future.</w:t>
      </w:r>
      <w:r w:rsidR="009039BC" w:rsidRPr="004C7998">
        <w:t xml:space="preserve"> On Ja</w:t>
      </w:r>
      <w:r w:rsidR="00A351C3" w:rsidRPr="004C7998">
        <w:t>n</w:t>
      </w:r>
      <w:r w:rsidR="009039BC" w:rsidRPr="004C7998">
        <w:t>uary 2,</w:t>
      </w:r>
      <w:r w:rsidR="00A351C3" w:rsidRPr="004C7998">
        <w:t xml:space="preserve"> 2020,</w:t>
      </w:r>
      <w:r w:rsidR="009039BC" w:rsidRPr="004C7998">
        <w:t xml:space="preserve"> 10-year Treasur</w:t>
      </w:r>
      <w:r w:rsidR="00A351C3" w:rsidRPr="004C7998">
        <w:t>y notes</w:t>
      </w:r>
      <w:r w:rsidR="009039BC" w:rsidRPr="004C7998">
        <w:t xml:space="preserve"> yielded 1.88 percent. Last week, </w:t>
      </w:r>
      <w:r w:rsidR="00A351C3" w:rsidRPr="004C7998">
        <w:t>the yield was 0.63 percent.</w:t>
      </w:r>
    </w:p>
    <w:p w14:paraId="72DDAC6D" w14:textId="77777777" w:rsidR="00A351C3" w:rsidRPr="004C7998" w:rsidRDefault="00A351C3" w:rsidP="004C7998">
      <w:pPr>
        <w:ind w:right="-36"/>
      </w:pPr>
    </w:p>
    <w:p w14:paraId="6D41ED62" w14:textId="6393F41D" w:rsidR="00657E39" w:rsidRPr="004C7998" w:rsidRDefault="00A91D68" w:rsidP="004C7998">
      <w:pPr>
        <w:ind w:right="-36"/>
      </w:pPr>
      <w:r w:rsidRPr="004C7998">
        <w:t xml:space="preserve">On a recent earnings call, </w:t>
      </w:r>
      <w:r w:rsidR="00A3133B" w:rsidRPr="004C7998">
        <w:t>Jamie Dimon, chairman of JPMorgan Chase,</w:t>
      </w:r>
      <w:r w:rsidRPr="004C7998">
        <w:t xml:space="preserve"> </w:t>
      </w:r>
      <w:r w:rsidR="001E5647" w:rsidRPr="004C7998">
        <w:t xml:space="preserve">shared his </w:t>
      </w:r>
      <w:r w:rsidR="00A3133B" w:rsidRPr="004C7998">
        <w:t>thoughts on the state of the economy</w:t>
      </w:r>
      <w:r w:rsidR="001E5647" w:rsidRPr="004C7998">
        <w:t>.</w:t>
      </w:r>
      <w:r w:rsidRPr="004C7998">
        <w:t xml:space="preserve"> “Can I just amplify it? In a normal recession unemployment goes up, delinquencies go up, charge-offs go up, home prices go down; none of that's true here…Savings are up, incomes are up, home prices are up. So you will see the effect of this recession; you're just not going to see it right away because of all the stimulus…you're going to have a much murkier economic environment going forward than you had in May and June, and you have to be prepared for that…”</w:t>
      </w:r>
    </w:p>
    <w:p w14:paraId="39191C33" w14:textId="5CFF60DF" w:rsidR="001D4A59" w:rsidRPr="004C7998" w:rsidRDefault="001D4A59" w:rsidP="004C7998">
      <w:pPr>
        <w:ind w:right="-36"/>
      </w:pPr>
    </w:p>
    <w:p w14:paraId="1048222A" w14:textId="520F1F1B" w:rsidR="00BA60E7" w:rsidRPr="004C7998" w:rsidRDefault="00CE672D" w:rsidP="004C7998">
      <w:pPr>
        <w:ind w:right="-36"/>
      </w:pPr>
      <w:r w:rsidRPr="004C7998">
        <w:t>Markets may remain</w:t>
      </w:r>
      <w:r w:rsidR="00A3133B" w:rsidRPr="004C7998">
        <w:t xml:space="preserve"> volatil</w:t>
      </w:r>
      <w:r w:rsidR="00410C8A">
        <w:t>e</w:t>
      </w:r>
      <w:r w:rsidR="00A3133B" w:rsidRPr="004C7998">
        <w:t xml:space="preserve"> </w:t>
      </w:r>
      <w:r w:rsidRPr="004C7998">
        <w:t>until the economic picture gains some clarity</w:t>
      </w:r>
      <w:r w:rsidR="00A3133B" w:rsidRPr="004C7998">
        <w:t>.</w:t>
      </w:r>
    </w:p>
    <w:p w14:paraId="37C2A0AD" w14:textId="77777777" w:rsidR="00A3133B" w:rsidRPr="004C7998" w:rsidRDefault="00A3133B" w:rsidP="004C7998">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4C7998"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F1144BF" w:rsidR="00F5154C" w:rsidRPr="004C7998" w:rsidRDefault="00F5154C" w:rsidP="004C7998">
            <w:pPr>
              <w:ind w:right="-36"/>
              <w:jc w:val="center"/>
              <w:rPr>
                <w:b/>
                <w:bCs/>
                <w:color w:val="000000" w:themeColor="text1"/>
                <w:sz w:val="20"/>
                <w:szCs w:val="20"/>
              </w:rPr>
            </w:pPr>
            <w:r w:rsidRPr="004C7998">
              <w:rPr>
                <w:color w:val="000000" w:themeColor="text1"/>
                <w:sz w:val="20"/>
                <w:szCs w:val="20"/>
              </w:rPr>
              <w:br w:type="page"/>
            </w:r>
            <w:r w:rsidR="00A80CE6" w:rsidRPr="004C7998">
              <w:rPr>
                <w:b/>
                <w:bCs/>
                <w:color w:val="000000" w:themeColor="text1"/>
                <w:sz w:val="20"/>
                <w:szCs w:val="20"/>
              </w:rPr>
              <w:t xml:space="preserve">Data as of </w:t>
            </w:r>
            <w:r w:rsidR="00A93254" w:rsidRPr="004C7998">
              <w:rPr>
                <w:b/>
                <w:bCs/>
                <w:color w:val="000000" w:themeColor="text1"/>
                <w:sz w:val="20"/>
                <w:szCs w:val="20"/>
              </w:rPr>
              <w:t>7</w:t>
            </w:r>
            <w:r w:rsidR="003D5BA6" w:rsidRPr="004C7998">
              <w:rPr>
                <w:b/>
                <w:bCs/>
                <w:color w:val="000000" w:themeColor="text1"/>
                <w:sz w:val="20"/>
                <w:szCs w:val="20"/>
              </w:rPr>
              <w:t>/</w:t>
            </w:r>
            <w:r w:rsidR="00A751A5" w:rsidRPr="004C7998">
              <w:rPr>
                <w:b/>
                <w:bCs/>
                <w:color w:val="000000" w:themeColor="text1"/>
                <w:sz w:val="20"/>
                <w:szCs w:val="20"/>
              </w:rPr>
              <w:t>1</w:t>
            </w:r>
            <w:r w:rsidR="006A3F04" w:rsidRPr="004C7998">
              <w:rPr>
                <w:b/>
                <w:bCs/>
                <w:color w:val="000000" w:themeColor="text1"/>
                <w:sz w:val="20"/>
                <w:szCs w:val="20"/>
              </w:rPr>
              <w:t>7</w:t>
            </w:r>
            <w:r w:rsidR="00FC00CC" w:rsidRPr="004C7998">
              <w:rPr>
                <w:b/>
                <w:bCs/>
                <w:color w:val="000000" w:themeColor="text1"/>
                <w:sz w:val="20"/>
                <w:szCs w:val="20"/>
              </w:rPr>
              <w:t>/</w:t>
            </w:r>
            <w:r w:rsidR="00820172" w:rsidRPr="004C7998">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4C7998" w:rsidRDefault="00F5154C" w:rsidP="004C7998">
            <w:pPr>
              <w:ind w:right="-36"/>
              <w:jc w:val="center"/>
              <w:rPr>
                <w:b/>
                <w:bCs/>
                <w:color w:val="000000" w:themeColor="text1"/>
                <w:sz w:val="20"/>
                <w:szCs w:val="20"/>
              </w:rPr>
            </w:pPr>
            <w:r w:rsidRPr="004C7998">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4C7998" w:rsidRDefault="00F5154C" w:rsidP="004C7998">
            <w:pPr>
              <w:ind w:right="-36"/>
              <w:jc w:val="center"/>
              <w:rPr>
                <w:b/>
                <w:bCs/>
                <w:color w:val="000000" w:themeColor="text1"/>
                <w:sz w:val="20"/>
                <w:szCs w:val="20"/>
              </w:rPr>
            </w:pPr>
            <w:r w:rsidRPr="004C7998">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4C7998" w:rsidRDefault="00F5154C" w:rsidP="004C7998">
            <w:pPr>
              <w:ind w:right="-36"/>
              <w:jc w:val="center"/>
              <w:rPr>
                <w:b/>
                <w:bCs/>
                <w:color w:val="000000" w:themeColor="text1"/>
                <w:sz w:val="20"/>
                <w:szCs w:val="20"/>
              </w:rPr>
            </w:pPr>
            <w:r w:rsidRPr="004C7998">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4C7998" w:rsidRDefault="00F5154C" w:rsidP="004C7998">
            <w:pPr>
              <w:ind w:right="-36"/>
              <w:jc w:val="center"/>
              <w:rPr>
                <w:b/>
                <w:bCs/>
                <w:color w:val="000000" w:themeColor="text1"/>
                <w:sz w:val="20"/>
                <w:szCs w:val="20"/>
              </w:rPr>
            </w:pPr>
            <w:r w:rsidRPr="004C7998">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4C7998" w:rsidRDefault="00F5154C" w:rsidP="004C7998">
            <w:pPr>
              <w:ind w:right="-36"/>
              <w:jc w:val="center"/>
              <w:rPr>
                <w:b/>
                <w:bCs/>
                <w:color w:val="000000" w:themeColor="text1"/>
                <w:sz w:val="20"/>
                <w:szCs w:val="20"/>
              </w:rPr>
            </w:pPr>
            <w:r w:rsidRPr="004C7998">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4C7998" w:rsidRDefault="00F5154C" w:rsidP="004C7998">
            <w:pPr>
              <w:ind w:right="-36"/>
              <w:jc w:val="center"/>
              <w:rPr>
                <w:b/>
                <w:bCs/>
                <w:color w:val="000000" w:themeColor="text1"/>
                <w:sz w:val="20"/>
                <w:szCs w:val="20"/>
              </w:rPr>
            </w:pPr>
            <w:r w:rsidRPr="004C7998">
              <w:rPr>
                <w:b/>
                <w:bCs/>
                <w:color w:val="000000" w:themeColor="text1"/>
                <w:sz w:val="20"/>
                <w:szCs w:val="20"/>
              </w:rPr>
              <w:t>10-Year</w:t>
            </w:r>
          </w:p>
        </w:tc>
      </w:tr>
      <w:tr w:rsidR="00F5154C" w:rsidRPr="004C7998"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4C7998" w:rsidRDefault="00F5154C" w:rsidP="004C7998">
            <w:pPr>
              <w:ind w:right="-36"/>
              <w:rPr>
                <w:sz w:val="20"/>
                <w:szCs w:val="20"/>
              </w:rPr>
            </w:pPr>
            <w:r w:rsidRPr="004C7998">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79FC5A64" w:rsidR="00F5154C" w:rsidRPr="004C7998" w:rsidRDefault="00580F37" w:rsidP="004C7998">
            <w:pPr>
              <w:ind w:right="-36"/>
              <w:jc w:val="center"/>
              <w:rPr>
                <w:sz w:val="20"/>
                <w:szCs w:val="20"/>
              </w:rPr>
            </w:pPr>
            <w:r w:rsidRPr="004C7998">
              <w:rPr>
                <w:sz w:val="20"/>
                <w:szCs w:val="20"/>
              </w:rPr>
              <w:t>1.</w:t>
            </w:r>
            <w:r w:rsidR="002E4D64" w:rsidRPr="004C7998">
              <w:rPr>
                <w:sz w:val="20"/>
                <w:szCs w:val="20"/>
              </w:rPr>
              <w:t>3</w:t>
            </w:r>
            <w:r w:rsidR="00F5154C" w:rsidRPr="004C7998">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18075CDE" w:rsidR="00F5154C" w:rsidRPr="004C7998" w:rsidRDefault="00314655" w:rsidP="004C7998">
            <w:pPr>
              <w:ind w:right="-36"/>
              <w:jc w:val="center"/>
              <w:rPr>
                <w:sz w:val="20"/>
                <w:szCs w:val="20"/>
              </w:rPr>
            </w:pPr>
            <w:r w:rsidRPr="004C7998">
              <w:rPr>
                <w:sz w:val="20"/>
                <w:szCs w:val="20"/>
              </w:rPr>
              <w:t>-</w:t>
            </w:r>
            <w:r w:rsidR="002E4D64" w:rsidRPr="004C7998">
              <w:rPr>
                <w:sz w:val="20"/>
                <w:szCs w:val="20"/>
              </w:rPr>
              <w:t>0.2</w:t>
            </w:r>
            <w:r w:rsidR="00F5154C" w:rsidRPr="004C7998">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1ABD84EB" w:rsidR="00F5154C" w:rsidRPr="004C7998" w:rsidRDefault="002E4D64" w:rsidP="004C7998">
            <w:pPr>
              <w:ind w:right="-36"/>
              <w:jc w:val="center"/>
              <w:rPr>
                <w:sz w:val="20"/>
                <w:szCs w:val="20"/>
              </w:rPr>
            </w:pPr>
            <w:r w:rsidRPr="004C7998">
              <w:rPr>
                <w:sz w:val="20"/>
                <w:szCs w:val="20"/>
              </w:rPr>
              <w:t>8.1</w:t>
            </w:r>
            <w:r w:rsidR="00F5154C" w:rsidRPr="004C7998">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157C929" w:rsidR="00F5154C" w:rsidRPr="004C7998" w:rsidRDefault="00580F37" w:rsidP="004C7998">
            <w:pPr>
              <w:ind w:right="-36"/>
              <w:jc w:val="center"/>
              <w:rPr>
                <w:sz w:val="20"/>
                <w:szCs w:val="20"/>
              </w:rPr>
            </w:pPr>
            <w:r w:rsidRPr="004C7998">
              <w:rPr>
                <w:sz w:val="20"/>
                <w:szCs w:val="20"/>
              </w:rPr>
              <w:t>9.5</w:t>
            </w:r>
            <w:r w:rsidR="00C2158B" w:rsidRPr="004C7998">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7EA31037" w:rsidR="00F5154C" w:rsidRPr="004C7998" w:rsidRDefault="00D601D3" w:rsidP="004C7998">
            <w:pPr>
              <w:ind w:right="-36"/>
              <w:jc w:val="center"/>
              <w:rPr>
                <w:sz w:val="20"/>
                <w:szCs w:val="20"/>
              </w:rPr>
            </w:pPr>
            <w:r w:rsidRPr="004C7998">
              <w:rPr>
                <w:sz w:val="20"/>
                <w:szCs w:val="20"/>
              </w:rPr>
              <w:t>8.</w:t>
            </w:r>
            <w:r w:rsidR="002E4D64" w:rsidRPr="004C7998">
              <w:rPr>
                <w:sz w:val="20"/>
                <w:szCs w:val="20"/>
              </w:rPr>
              <w:t>7</w:t>
            </w:r>
            <w:r w:rsidR="00F5154C" w:rsidRPr="004C7998">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589AC10C" w:rsidR="00F5154C" w:rsidRPr="004C7998" w:rsidRDefault="00314655" w:rsidP="004C7998">
            <w:pPr>
              <w:ind w:right="-36"/>
              <w:jc w:val="center"/>
              <w:rPr>
                <w:sz w:val="20"/>
                <w:szCs w:val="20"/>
              </w:rPr>
            </w:pPr>
            <w:r w:rsidRPr="004C7998">
              <w:rPr>
                <w:sz w:val="20"/>
                <w:szCs w:val="20"/>
              </w:rPr>
              <w:t>1</w:t>
            </w:r>
            <w:r w:rsidR="00D601D3" w:rsidRPr="004C7998">
              <w:rPr>
                <w:sz w:val="20"/>
                <w:szCs w:val="20"/>
              </w:rPr>
              <w:t>1.</w:t>
            </w:r>
            <w:r w:rsidR="002E4D64" w:rsidRPr="004C7998">
              <w:rPr>
                <w:sz w:val="20"/>
                <w:szCs w:val="20"/>
              </w:rPr>
              <w:t>7</w:t>
            </w:r>
            <w:r w:rsidR="00F5154C" w:rsidRPr="004C7998">
              <w:rPr>
                <w:sz w:val="20"/>
                <w:szCs w:val="20"/>
              </w:rPr>
              <w:t>%</w:t>
            </w:r>
          </w:p>
        </w:tc>
      </w:tr>
      <w:tr w:rsidR="00F5154C" w:rsidRPr="004C7998"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4C7998" w:rsidRDefault="00F5154C" w:rsidP="004C7998">
            <w:pPr>
              <w:ind w:right="-36"/>
              <w:rPr>
                <w:sz w:val="20"/>
                <w:szCs w:val="20"/>
              </w:rPr>
            </w:pPr>
            <w:r w:rsidRPr="004C7998">
              <w:rPr>
                <w:sz w:val="20"/>
                <w:szCs w:val="20"/>
              </w:rPr>
              <w:lastRenderedPageBreak/>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6CF52E1A" w:rsidR="00F5154C" w:rsidRPr="004C7998" w:rsidRDefault="005D0F7B" w:rsidP="004C7998">
            <w:pPr>
              <w:ind w:right="-36"/>
              <w:jc w:val="center"/>
              <w:rPr>
                <w:sz w:val="20"/>
                <w:szCs w:val="20"/>
              </w:rPr>
            </w:pPr>
            <w:r w:rsidRPr="004C7998">
              <w:rPr>
                <w:sz w:val="20"/>
                <w:szCs w:val="20"/>
              </w:rPr>
              <w:t>1.</w:t>
            </w:r>
            <w:r w:rsidR="002E4D64" w:rsidRPr="004C7998">
              <w:rPr>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23FB253" w:rsidR="00F5154C" w:rsidRPr="004C7998" w:rsidRDefault="002A5EA2" w:rsidP="004C7998">
            <w:pPr>
              <w:ind w:right="-36"/>
              <w:jc w:val="center"/>
              <w:rPr>
                <w:sz w:val="20"/>
                <w:szCs w:val="20"/>
              </w:rPr>
            </w:pPr>
            <w:r w:rsidRPr="004C7998">
              <w:rPr>
                <w:sz w:val="20"/>
                <w:szCs w:val="20"/>
              </w:rPr>
              <w:t>-</w:t>
            </w:r>
            <w:r w:rsidR="002E4D64" w:rsidRPr="004C7998">
              <w:rPr>
                <w:sz w:val="20"/>
                <w:szCs w:val="20"/>
              </w:rPr>
              <w:t>8</w:t>
            </w:r>
            <w:r w:rsidR="00580F37" w:rsidRPr="004C7998">
              <w:rPr>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F8425C4" w:rsidR="00F5154C" w:rsidRPr="004C7998" w:rsidRDefault="00005E25" w:rsidP="004C7998">
            <w:pPr>
              <w:ind w:right="-36"/>
              <w:jc w:val="center"/>
              <w:rPr>
                <w:sz w:val="20"/>
                <w:szCs w:val="20"/>
              </w:rPr>
            </w:pPr>
            <w:r w:rsidRPr="004C7998">
              <w:rPr>
                <w:sz w:val="20"/>
                <w:szCs w:val="20"/>
              </w:rPr>
              <w:t>-</w:t>
            </w:r>
            <w:r w:rsidR="002E4D64" w:rsidRPr="004C7998">
              <w:rPr>
                <w:sz w:val="20"/>
                <w:szCs w:val="20"/>
              </w:rPr>
              <w:t>2.2</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1183B802" w:rsidR="00F5154C" w:rsidRPr="004C7998" w:rsidRDefault="002840F0" w:rsidP="004C7998">
            <w:pPr>
              <w:ind w:right="-36"/>
              <w:jc w:val="center"/>
              <w:rPr>
                <w:sz w:val="20"/>
                <w:szCs w:val="20"/>
              </w:rPr>
            </w:pPr>
            <w:r w:rsidRPr="004C7998">
              <w:rPr>
                <w:sz w:val="20"/>
                <w:szCs w:val="20"/>
              </w:rPr>
              <w:t>-</w:t>
            </w:r>
            <w:r w:rsidR="00D601D3" w:rsidRPr="004C7998">
              <w:rPr>
                <w:sz w:val="20"/>
                <w:szCs w:val="20"/>
              </w:rPr>
              <w:t>0.</w:t>
            </w:r>
            <w:r w:rsidR="002E4D64" w:rsidRPr="004C7998">
              <w:rPr>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2B82415" w:rsidR="00F5154C" w:rsidRPr="004C7998" w:rsidRDefault="00005E25" w:rsidP="004C7998">
            <w:pPr>
              <w:ind w:right="-36"/>
              <w:jc w:val="center"/>
              <w:rPr>
                <w:sz w:val="20"/>
                <w:szCs w:val="20"/>
              </w:rPr>
            </w:pPr>
            <w:r w:rsidRPr="004C7998">
              <w:rPr>
                <w:sz w:val="20"/>
                <w:szCs w:val="20"/>
              </w:rPr>
              <w:t>0.</w:t>
            </w:r>
            <w:r w:rsidR="002E4D64" w:rsidRPr="004C7998">
              <w:rPr>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03E7C48" w:rsidR="00F5154C" w:rsidRPr="004C7998" w:rsidRDefault="00005E25" w:rsidP="004C7998">
            <w:pPr>
              <w:ind w:right="-36"/>
              <w:jc w:val="center"/>
              <w:rPr>
                <w:sz w:val="20"/>
                <w:szCs w:val="20"/>
              </w:rPr>
            </w:pPr>
            <w:r w:rsidRPr="004C7998">
              <w:rPr>
                <w:sz w:val="20"/>
                <w:szCs w:val="20"/>
              </w:rPr>
              <w:t>2.</w:t>
            </w:r>
            <w:r w:rsidR="002E4D64" w:rsidRPr="004C7998">
              <w:rPr>
                <w:sz w:val="20"/>
                <w:szCs w:val="20"/>
              </w:rPr>
              <w:t>7</w:t>
            </w:r>
          </w:p>
        </w:tc>
      </w:tr>
      <w:tr w:rsidR="00F5154C" w:rsidRPr="004C7998"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4C7998" w:rsidRDefault="00F5154C" w:rsidP="004C7998">
            <w:pPr>
              <w:ind w:right="-36"/>
              <w:rPr>
                <w:sz w:val="20"/>
                <w:szCs w:val="20"/>
              </w:rPr>
            </w:pPr>
            <w:r w:rsidRPr="004C7998">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782174EF" w:rsidR="00F5154C" w:rsidRPr="004C7998" w:rsidRDefault="00804441" w:rsidP="004C7998">
            <w:pPr>
              <w:ind w:right="-36"/>
              <w:jc w:val="center"/>
              <w:rPr>
                <w:sz w:val="20"/>
                <w:szCs w:val="20"/>
              </w:rPr>
            </w:pPr>
            <w:r w:rsidRPr="004C7998">
              <w:rPr>
                <w:sz w:val="20"/>
                <w:szCs w:val="20"/>
              </w:rPr>
              <w:t>0.</w:t>
            </w:r>
            <w:r w:rsidR="00580F37" w:rsidRPr="004C7998">
              <w:rPr>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4C7998" w:rsidRDefault="00F5154C" w:rsidP="004C7998">
            <w:pPr>
              <w:ind w:right="-36"/>
              <w:jc w:val="center"/>
              <w:rPr>
                <w:sz w:val="20"/>
                <w:szCs w:val="20"/>
              </w:rPr>
            </w:pPr>
            <w:r w:rsidRPr="004C7998">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4A1FB1A7" w:rsidR="00F5154C" w:rsidRPr="004C7998" w:rsidRDefault="00005E25" w:rsidP="004C7998">
            <w:pPr>
              <w:ind w:right="-36"/>
              <w:jc w:val="center"/>
              <w:rPr>
                <w:sz w:val="20"/>
                <w:szCs w:val="20"/>
              </w:rPr>
            </w:pPr>
            <w:r w:rsidRPr="004C7998">
              <w:rPr>
                <w:sz w:val="20"/>
                <w:szCs w:val="20"/>
              </w:rPr>
              <w:t>2.</w:t>
            </w:r>
            <w:r w:rsidR="00580F37" w:rsidRPr="004C7998">
              <w:rPr>
                <w:sz w:val="20"/>
                <w:szCs w:val="20"/>
              </w:rPr>
              <w:t>1</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2F50F060" w:rsidR="00F5154C" w:rsidRPr="004C7998" w:rsidRDefault="00BB3FCD" w:rsidP="004C7998">
            <w:pPr>
              <w:ind w:right="-36"/>
              <w:jc w:val="center"/>
              <w:rPr>
                <w:sz w:val="20"/>
                <w:szCs w:val="20"/>
              </w:rPr>
            </w:pPr>
            <w:r w:rsidRPr="004C7998">
              <w:rPr>
                <w:sz w:val="20"/>
                <w:szCs w:val="20"/>
              </w:rPr>
              <w:t>2.</w:t>
            </w:r>
            <w:r w:rsidR="002E4D64" w:rsidRPr="004C7998">
              <w:rPr>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B94F99E" w:rsidR="00F5154C" w:rsidRPr="004C7998" w:rsidRDefault="003D7299" w:rsidP="004C7998">
            <w:pPr>
              <w:ind w:right="-36"/>
              <w:jc w:val="center"/>
              <w:rPr>
                <w:sz w:val="20"/>
                <w:szCs w:val="20"/>
              </w:rPr>
            </w:pPr>
            <w:r w:rsidRPr="004C7998">
              <w:rPr>
                <w:sz w:val="20"/>
                <w:szCs w:val="20"/>
              </w:rPr>
              <w:t>2.</w:t>
            </w:r>
            <w:r w:rsidR="00D601D3" w:rsidRPr="004C7998">
              <w:rPr>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2CEE6E5" w:rsidR="00F5154C" w:rsidRPr="004C7998" w:rsidRDefault="00804441" w:rsidP="004C7998">
            <w:pPr>
              <w:ind w:right="-36"/>
              <w:jc w:val="center"/>
              <w:rPr>
                <w:sz w:val="20"/>
                <w:szCs w:val="20"/>
              </w:rPr>
            </w:pPr>
            <w:r w:rsidRPr="004C7998">
              <w:rPr>
                <w:sz w:val="20"/>
                <w:szCs w:val="20"/>
              </w:rPr>
              <w:t>3.</w:t>
            </w:r>
            <w:r w:rsidR="002E4D64" w:rsidRPr="004C7998">
              <w:rPr>
                <w:sz w:val="20"/>
                <w:szCs w:val="20"/>
              </w:rPr>
              <w:t>0</w:t>
            </w:r>
          </w:p>
        </w:tc>
      </w:tr>
      <w:tr w:rsidR="00F5154C" w:rsidRPr="004C7998"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4C7998" w:rsidRDefault="00F5154C" w:rsidP="004C7998">
            <w:pPr>
              <w:ind w:right="-36"/>
              <w:rPr>
                <w:sz w:val="20"/>
                <w:szCs w:val="20"/>
              </w:rPr>
            </w:pPr>
            <w:r w:rsidRPr="004C7998">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6F87D9B" w:rsidR="00F5154C" w:rsidRPr="004C7998" w:rsidRDefault="002E4D64" w:rsidP="004C7998">
            <w:pPr>
              <w:ind w:right="-36"/>
              <w:jc w:val="center"/>
              <w:rPr>
                <w:sz w:val="20"/>
                <w:szCs w:val="20"/>
              </w:rPr>
            </w:pPr>
            <w:r w:rsidRPr="004C7998">
              <w:rPr>
                <w:sz w:val="20"/>
                <w:szCs w:val="20"/>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33564B8" w:rsidR="00F5154C" w:rsidRPr="004C7998" w:rsidRDefault="00804441" w:rsidP="004C7998">
            <w:pPr>
              <w:ind w:right="-36"/>
              <w:jc w:val="center"/>
              <w:rPr>
                <w:sz w:val="20"/>
                <w:szCs w:val="20"/>
              </w:rPr>
            </w:pPr>
            <w:r w:rsidRPr="004C7998">
              <w:rPr>
                <w:sz w:val="20"/>
                <w:szCs w:val="20"/>
              </w:rPr>
              <w:t>1</w:t>
            </w:r>
            <w:r w:rsidR="00580F37" w:rsidRPr="004C7998">
              <w:rPr>
                <w:sz w:val="20"/>
                <w:szCs w:val="20"/>
              </w:rPr>
              <w:t>8</w:t>
            </w:r>
            <w:r w:rsidR="00D601D3" w:rsidRPr="004C7998">
              <w:rPr>
                <w:sz w:val="20"/>
                <w:szCs w:val="20"/>
              </w:rPr>
              <w:t>.</w:t>
            </w:r>
            <w:r w:rsidR="002E4D64" w:rsidRPr="004C7998">
              <w:rPr>
                <w:sz w:val="20"/>
                <w:szCs w:val="20"/>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3202E940" w:rsidR="00F5154C" w:rsidRPr="004C7998" w:rsidRDefault="005D0F7B" w:rsidP="004C7998">
            <w:pPr>
              <w:ind w:right="-36"/>
              <w:jc w:val="center"/>
              <w:rPr>
                <w:sz w:val="20"/>
                <w:szCs w:val="20"/>
              </w:rPr>
            </w:pPr>
            <w:r w:rsidRPr="004C7998">
              <w:rPr>
                <w:sz w:val="20"/>
                <w:szCs w:val="20"/>
              </w:rPr>
              <w:t>2</w:t>
            </w:r>
            <w:r w:rsidR="00580F37" w:rsidRPr="004C7998">
              <w:rPr>
                <w:sz w:val="20"/>
                <w:szCs w:val="20"/>
              </w:rPr>
              <w:t>8.</w:t>
            </w:r>
            <w:r w:rsidR="002E4D64" w:rsidRPr="004C7998">
              <w:rPr>
                <w:sz w:val="20"/>
                <w:szCs w:val="20"/>
              </w:rPr>
              <w:t>2</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6B100657" w:rsidR="00F5154C" w:rsidRPr="004C7998" w:rsidRDefault="00903F44" w:rsidP="004C7998">
            <w:pPr>
              <w:ind w:right="-36"/>
              <w:jc w:val="center"/>
              <w:rPr>
                <w:sz w:val="20"/>
                <w:szCs w:val="20"/>
              </w:rPr>
            </w:pPr>
            <w:r w:rsidRPr="004C7998">
              <w:rPr>
                <w:sz w:val="20"/>
                <w:szCs w:val="20"/>
              </w:rPr>
              <w:t>1</w:t>
            </w:r>
            <w:r w:rsidR="002E4D64" w:rsidRPr="004C7998">
              <w:rPr>
                <w:sz w:val="20"/>
                <w:szCs w:val="20"/>
              </w:rPr>
              <w:t>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D61A450" w:rsidR="00F5154C" w:rsidRPr="004C7998" w:rsidRDefault="00580F37" w:rsidP="004C7998">
            <w:pPr>
              <w:ind w:right="-36"/>
              <w:jc w:val="center"/>
              <w:rPr>
                <w:sz w:val="20"/>
                <w:szCs w:val="20"/>
              </w:rPr>
            </w:pPr>
            <w:r w:rsidRPr="004C7998">
              <w:rPr>
                <w:sz w:val="20"/>
                <w:szCs w:val="20"/>
              </w:rPr>
              <w:t>9.</w:t>
            </w:r>
            <w:r w:rsidR="002E4D64" w:rsidRPr="004C7998">
              <w:rPr>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366F7BE" w:rsidR="00F5154C" w:rsidRPr="004C7998" w:rsidRDefault="00580F37" w:rsidP="004C7998">
            <w:pPr>
              <w:ind w:right="-36"/>
              <w:jc w:val="center"/>
              <w:rPr>
                <w:sz w:val="20"/>
                <w:szCs w:val="20"/>
              </w:rPr>
            </w:pPr>
            <w:r w:rsidRPr="004C7998">
              <w:rPr>
                <w:sz w:val="20"/>
                <w:szCs w:val="20"/>
              </w:rPr>
              <w:t>4.</w:t>
            </w:r>
            <w:r w:rsidR="002E4D64" w:rsidRPr="004C7998">
              <w:rPr>
                <w:sz w:val="20"/>
                <w:szCs w:val="20"/>
              </w:rPr>
              <w:t>4</w:t>
            </w:r>
          </w:p>
        </w:tc>
      </w:tr>
      <w:tr w:rsidR="00F5154C" w:rsidRPr="004C7998"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4C7998" w:rsidRDefault="00F5154C" w:rsidP="004C7998">
            <w:pPr>
              <w:ind w:right="-36"/>
              <w:rPr>
                <w:sz w:val="20"/>
                <w:szCs w:val="20"/>
              </w:rPr>
            </w:pPr>
            <w:r w:rsidRPr="004C7998">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3851D916" w:rsidR="00F5154C" w:rsidRPr="004C7998" w:rsidRDefault="002E4D64" w:rsidP="004C7998">
            <w:pPr>
              <w:ind w:right="-36"/>
              <w:jc w:val="center"/>
              <w:rPr>
                <w:sz w:val="20"/>
                <w:szCs w:val="20"/>
              </w:rPr>
            </w:pPr>
            <w:r w:rsidRPr="004C7998">
              <w:rPr>
                <w:sz w:val="20"/>
                <w:szCs w:val="20"/>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E6E782D" w:rsidR="00F5154C" w:rsidRPr="004C7998" w:rsidRDefault="002D64F9" w:rsidP="004C7998">
            <w:pPr>
              <w:ind w:right="-36"/>
              <w:jc w:val="center"/>
              <w:rPr>
                <w:sz w:val="20"/>
                <w:szCs w:val="20"/>
              </w:rPr>
            </w:pPr>
            <w:r w:rsidRPr="004C7998">
              <w:rPr>
                <w:sz w:val="20"/>
                <w:szCs w:val="20"/>
              </w:rPr>
              <w:t>-</w:t>
            </w:r>
            <w:r w:rsidR="00DF2C21" w:rsidRPr="004C7998">
              <w:rPr>
                <w:sz w:val="20"/>
                <w:szCs w:val="20"/>
              </w:rPr>
              <w:t>1</w:t>
            </w:r>
            <w:r w:rsidR="00580F37" w:rsidRPr="004C7998">
              <w:rPr>
                <w:sz w:val="20"/>
                <w:szCs w:val="20"/>
              </w:rPr>
              <w:t>7.</w:t>
            </w:r>
            <w:r w:rsidR="002E4D64" w:rsidRPr="004C7998">
              <w:rPr>
                <w:sz w:val="20"/>
                <w:szCs w:val="20"/>
              </w:rPr>
              <w:t>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4388AE55" w:rsidR="00F5154C" w:rsidRPr="004C7998" w:rsidRDefault="001D04EF" w:rsidP="004C7998">
            <w:pPr>
              <w:ind w:right="-36"/>
              <w:jc w:val="center"/>
              <w:rPr>
                <w:sz w:val="20"/>
                <w:szCs w:val="20"/>
              </w:rPr>
            </w:pPr>
            <w:r w:rsidRPr="004C7998">
              <w:rPr>
                <w:sz w:val="20"/>
                <w:szCs w:val="20"/>
              </w:rPr>
              <w:t>-</w:t>
            </w:r>
            <w:r w:rsidR="00D601D3" w:rsidRPr="004C7998">
              <w:rPr>
                <w:sz w:val="20"/>
                <w:szCs w:val="20"/>
              </w:rPr>
              <w:t>1</w:t>
            </w:r>
            <w:r w:rsidR="002E4D64" w:rsidRPr="004C7998">
              <w:rPr>
                <w:sz w:val="20"/>
                <w:szCs w:val="20"/>
              </w:rPr>
              <w:t>6.5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1C38E84B" w:rsidR="00F5154C" w:rsidRPr="004C7998" w:rsidRDefault="009F11D1" w:rsidP="004C7998">
            <w:pPr>
              <w:ind w:right="-36"/>
              <w:jc w:val="center"/>
              <w:rPr>
                <w:sz w:val="20"/>
                <w:szCs w:val="20"/>
              </w:rPr>
            </w:pPr>
            <w:r w:rsidRPr="004C7998">
              <w:rPr>
                <w:sz w:val="20"/>
                <w:szCs w:val="20"/>
              </w:rPr>
              <w:t>-</w:t>
            </w:r>
            <w:r w:rsidR="002E4D64" w:rsidRPr="004C7998">
              <w:rPr>
                <w:sz w:val="20"/>
                <w:szCs w:val="20"/>
              </w:rPr>
              <w:t>7.0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7A41E05" w:rsidR="00F5154C" w:rsidRPr="004C7998" w:rsidRDefault="00314655" w:rsidP="004C7998">
            <w:pPr>
              <w:ind w:right="-36"/>
              <w:jc w:val="center"/>
              <w:rPr>
                <w:sz w:val="20"/>
                <w:szCs w:val="20"/>
              </w:rPr>
            </w:pPr>
            <w:r w:rsidRPr="004C7998">
              <w:rPr>
                <w:sz w:val="20"/>
                <w:szCs w:val="20"/>
              </w:rPr>
              <w:t>-</w:t>
            </w:r>
            <w:r w:rsidR="00580F37" w:rsidRPr="004C7998">
              <w:rPr>
                <w:sz w:val="20"/>
                <w:szCs w:val="20"/>
              </w:rPr>
              <w:t>7.</w:t>
            </w:r>
            <w:r w:rsidR="002E4D64" w:rsidRPr="004C7998">
              <w:rPr>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1F32901" w:rsidR="00F5154C" w:rsidRPr="004C7998" w:rsidRDefault="008F0235" w:rsidP="004C7998">
            <w:pPr>
              <w:ind w:right="-36"/>
              <w:jc w:val="center"/>
              <w:rPr>
                <w:sz w:val="20"/>
                <w:szCs w:val="20"/>
              </w:rPr>
            </w:pPr>
            <w:r w:rsidRPr="004C7998">
              <w:rPr>
                <w:sz w:val="20"/>
                <w:szCs w:val="20"/>
              </w:rPr>
              <w:t>-</w:t>
            </w:r>
            <w:r w:rsidR="00DF2C21" w:rsidRPr="004C7998">
              <w:rPr>
                <w:sz w:val="20"/>
                <w:szCs w:val="20"/>
              </w:rPr>
              <w:t>6.</w:t>
            </w:r>
            <w:r w:rsidR="002E4D64" w:rsidRPr="004C7998">
              <w:rPr>
                <w:sz w:val="20"/>
                <w:szCs w:val="20"/>
              </w:rPr>
              <w:t>3</w:t>
            </w:r>
          </w:p>
        </w:tc>
      </w:tr>
    </w:tbl>
    <w:p w14:paraId="5E61298C" w14:textId="3BDB6DF9" w:rsidR="00B41B8C" w:rsidRPr="004C7998" w:rsidRDefault="00B41B8C" w:rsidP="004C7998">
      <w:pPr>
        <w:ind w:left="90" w:right="54"/>
        <w:rPr>
          <w:sz w:val="16"/>
        </w:rPr>
      </w:pPr>
      <w:r w:rsidRPr="004C7998">
        <w:rPr>
          <w:sz w:val="16"/>
        </w:rPr>
        <w:t xml:space="preserve">S&amp;P 500, </w:t>
      </w:r>
      <w:r w:rsidR="006063C9" w:rsidRPr="004C7998">
        <w:rPr>
          <w:sz w:val="16"/>
        </w:rPr>
        <w:t xml:space="preserve">Dow Jones Global ex-US, </w:t>
      </w:r>
      <w:r w:rsidRPr="004C7998">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4C7998">
        <w:rPr>
          <w:sz w:val="16"/>
        </w:rPr>
        <w:t xml:space="preserve"> </w:t>
      </w:r>
    </w:p>
    <w:p w14:paraId="5083B7E6" w14:textId="44B231E3" w:rsidR="00B41B8C" w:rsidRPr="004C7998" w:rsidRDefault="00B41B8C" w:rsidP="004C7998">
      <w:pPr>
        <w:ind w:left="90" w:right="54"/>
        <w:rPr>
          <w:sz w:val="16"/>
        </w:rPr>
      </w:pPr>
      <w:r w:rsidRPr="004C7998">
        <w:rPr>
          <w:sz w:val="16"/>
        </w:rPr>
        <w:t xml:space="preserve">Sources: Yahoo! Finance, </w:t>
      </w:r>
      <w:r w:rsidR="00CF0FAD" w:rsidRPr="004C7998">
        <w:rPr>
          <w:sz w:val="16"/>
        </w:rPr>
        <w:t>MarketWatch</w:t>
      </w:r>
      <w:r w:rsidRPr="004C7998">
        <w:rPr>
          <w:sz w:val="16"/>
        </w:rPr>
        <w:t>, djindexes.com, London Bullion Market Association.</w:t>
      </w:r>
    </w:p>
    <w:p w14:paraId="502EFC39" w14:textId="19AC0F5F" w:rsidR="003646AE" w:rsidRPr="004C7998" w:rsidRDefault="00B41B8C" w:rsidP="004C7998">
      <w:pPr>
        <w:ind w:left="90" w:right="54"/>
        <w:rPr>
          <w:sz w:val="16"/>
        </w:rPr>
      </w:pPr>
      <w:r w:rsidRPr="004C7998">
        <w:rPr>
          <w:sz w:val="16"/>
        </w:rPr>
        <w:t>Past performance is no guarantee of future results. Indices are unmanaged and cannot be invested into directly. N/A means not applicable.</w:t>
      </w:r>
    </w:p>
    <w:p w14:paraId="087C0B5E" w14:textId="77777777" w:rsidR="00FF16AD" w:rsidRPr="004C7998" w:rsidRDefault="00FF16AD" w:rsidP="004C7998">
      <w:pPr>
        <w:ind w:right="-36"/>
      </w:pPr>
    </w:p>
    <w:p w14:paraId="0E7B680D" w14:textId="6D67C04E" w:rsidR="001E5647" w:rsidRPr="004C7998" w:rsidRDefault="006A3F04" w:rsidP="004C7998">
      <w:pPr>
        <w:ind w:right="-36"/>
      </w:pPr>
      <w:r w:rsidRPr="00331ACD">
        <w:rPr>
          <w:b/>
          <w:bCs/>
          <w:caps/>
          <w:color w:val="000000" w:themeColor="text1"/>
        </w:rPr>
        <w:t>stop making cents?</w:t>
      </w:r>
      <w:r w:rsidR="00EF41FB" w:rsidRPr="00331ACD">
        <w:rPr>
          <w:b/>
          <w:bCs/>
          <w:caps/>
          <w:color w:val="000000" w:themeColor="text1"/>
        </w:rPr>
        <w:t xml:space="preserve"> </w:t>
      </w:r>
      <w:r w:rsidR="001E5647" w:rsidRPr="00331ACD">
        <w:rPr>
          <w:color w:val="000000" w:themeColor="text1"/>
        </w:rPr>
        <w:t xml:space="preserve">You may not have noticed, but there is a coin shortage in the United States. </w:t>
      </w:r>
      <w:r w:rsidR="001E5647" w:rsidRPr="00331ACD">
        <w:rPr>
          <w:i/>
          <w:iCs/>
          <w:color w:val="000000" w:themeColor="text1"/>
        </w:rPr>
        <w:t>National Public Radio</w:t>
      </w:r>
      <w:r w:rsidR="001E5647" w:rsidRPr="00331ACD">
        <w:rPr>
          <w:color w:val="000000" w:themeColor="text1"/>
        </w:rPr>
        <w:t xml:space="preserve"> explained</w:t>
      </w:r>
      <w:r w:rsidR="00410C8A">
        <w:t>:</w:t>
      </w:r>
    </w:p>
    <w:p w14:paraId="2DBD5774" w14:textId="77777777" w:rsidR="001E5647" w:rsidRPr="004C7998" w:rsidRDefault="001E5647" w:rsidP="004C7998">
      <w:pPr>
        <w:ind w:right="-36"/>
      </w:pPr>
    </w:p>
    <w:p w14:paraId="02BD6D79" w14:textId="739B5310" w:rsidR="006A3F04" w:rsidRPr="004C7998" w:rsidRDefault="001E5647" w:rsidP="00410C8A">
      <w:pPr>
        <w:ind w:left="720" w:right="684"/>
      </w:pPr>
      <w:r w:rsidRPr="004C7998">
        <w:t>“Supermarkets and gas stations across the U.S. are asking shoppers to pay with a card or produce exact change when possible. [A big box store] has converted some of its self-checkout registers to accept only plastic. [A grocery chain] is offering to load change that would normally involve coins onto loyalty cards.”</w:t>
      </w:r>
    </w:p>
    <w:p w14:paraId="131097AE" w14:textId="7E97A7C1" w:rsidR="009A3AEE" w:rsidRPr="004C7998" w:rsidRDefault="009A3AEE" w:rsidP="004C7998">
      <w:pPr>
        <w:ind w:right="-36"/>
      </w:pPr>
    </w:p>
    <w:p w14:paraId="1B0B8423" w14:textId="5145A71A" w:rsidR="009A3AEE" w:rsidRPr="004C7998" w:rsidRDefault="009A3AEE" w:rsidP="004C7998">
      <w:pPr>
        <w:ind w:right="-36"/>
      </w:pPr>
      <w:r w:rsidRPr="004C7998">
        <w:t xml:space="preserve">Social distancing, and other safety measures taken to slow the spread of </w:t>
      </w:r>
      <w:r w:rsidR="00410C8A">
        <w:t>COVID</w:t>
      </w:r>
      <w:r w:rsidRPr="004C7998">
        <w:t>-19, also slowed the U.S. Mint’s coin production. In June, the Federal Reserve began rationing coins, and convened a task force to investigate the issue.</w:t>
      </w:r>
    </w:p>
    <w:p w14:paraId="02177A91" w14:textId="59C5C7DE" w:rsidR="009A3AEE" w:rsidRPr="004C7998" w:rsidRDefault="009A3AEE" w:rsidP="004C7998">
      <w:pPr>
        <w:ind w:right="-36"/>
      </w:pPr>
    </w:p>
    <w:p w14:paraId="690A9F88" w14:textId="3D5777EF" w:rsidR="009A3AEE" w:rsidRPr="004C7998" w:rsidRDefault="009A3AEE" w:rsidP="004C7998">
      <w:pPr>
        <w:ind w:right="-36"/>
      </w:pPr>
      <w:r w:rsidRPr="004C7998">
        <w:t xml:space="preserve">With coins in the public eye, it may be time to resurrect the ‘Kill the penny’ movement, suggested Greg </w:t>
      </w:r>
      <w:proofErr w:type="spellStart"/>
      <w:r w:rsidRPr="004C7998">
        <w:t>Rosalsky</w:t>
      </w:r>
      <w:proofErr w:type="spellEnd"/>
      <w:r w:rsidRPr="004C7998">
        <w:t xml:space="preserve"> of </w:t>
      </w:r>
      <w:r w:rsidRPr="004C7998">
        <w:rPr>
          <w:i/>
          <w:iCs/>
        </w:rPr>
        <w:t>Planet Money</w:t>
      </w:r>
      <w:r w:rsidRPr="004C7998">
        <w:t>.</w:t>
      </w:r>
    </w:p>
    <w:p w14:paraId="57F4D96D" w14:textId="77777777" w:rsidR="009A3AEE" w:rsidRPr="004C7998" w:rsidRDefault="009A3AEE" w:rsidP="004C7998">
      <w:pPr>
        <w:ind w:right="-36"/>
      </w:pPr>
    </w:p>
    <w:p w14:paraId="2AF643EB" w14:textId="54931793" w:rsidR="00015E10" w:rsidRPr="004C7998" w:rsidRDefault="009A3AEE" w:rsidP="004C7998">
      <w:pPr>
        <w:ind w:right="-36"/>
      </w:pPr>
      <w:r w:rsidRPr="004C7998">
        <w:t xml:space="preserve">In 2019, 60 percent of the coins produced by the U.S. Mint were pennies. The majority of the Mint’s coin-producing time was spent making about seven billion pennies. The problem is pennies cost more </w:t>
      </w:r>
      <w:r w:rsidR="006E0E5C" w:rsidRPr="004C7998">
        <w:t xml:space="preserve">to produce </w:t>
      </w:r>
      <w:r w:rsidRPr="004C7998">
        <w:t>than they are worth</w:t>
      </w:r>
      <w:r w:rsidR="006E0E5C" w:rsidRPr="004C7998">
        <w:t xml:space="preserve"> as currency</w:t>
      </w:r>
      <w:r w:rsidRPr="004C7998">
        <w:t>.</w:t>
      </w:r>
    </w:p>
    <w:p w14:paraId="23FA0747" w14:textId="77777777" w:rsidR="00015E10" w:rsidRPr="004C7998" w:rsidRDefault="00015E10" w:rsidP="004C7998">
      <w:pPr>
        <w:ind w:right="-36"/>
      </w:pPr>
    </w:p>
    <w:p w14:paraId="2043D315" w14:textId="266FF605" w:rsidR="009A3AEE" w:rsidRPr="004C7998" w:rsidRDefault="009A3AEE" w:rsidP="004C7998">
      <w:pPr>
        <w:ind w:right="-36"/>
      </w:pPr>
      <w:r w:rsidRPr="004C7998">
        <w:t>According to the U.S. Mint’s 2019 Annual Report, “The unit cost for both pennies (1.99 cents) and nickels (7.62 cents) remained above face value for the fourteenth consecutive fiscal year.”</w:t>
      </w:r>
      <w:r w:rsidR="00596E11" w:rsidRPr="004C7998">
        <w:t xml:space="preserve"> </w:t>
      </w:r>
      <w:r w:rsidR="00015E10" w:rsidRPr="004C7998">
        <w:t>In other words, the Mint lost more than $72 million making pennies last year.</w:t>
      </w:r>
    </w:p>
    <w:p w14:paraId="7A66322E" w14:textId="3DA0180E" w:rsidR="00015E10" w:rsidRPr="004C7998" w:rsidRDefault="00015E10" w:rsidP="004C7998">
      <w:pPr>
        <w:ind w:right="-36"/>
      </w:pPr>
    </w:p>
    <w:p w14:paraId="736DA9E2" w14:textId="4E53CF39" w:rsidR="00B01F4A" w:rsidRPr="00331ACD" w:rsidRDefault="0042526F" w:rsidP="004C7998">
      <w:pPr>
        <w:ind w:right="-36"/>
        <w:rPr>
          <w:color w:val="000000" w:themeColor="text1"/>
        </w:rPr>
      </w:pPr>
      <w:r w:rsidRPr="00331ACD">
        <w:rPr>
          <w:color w:val="000000" w:themeColor="text1"/>
        </w:rPr>
        <w:t>How often do you use pennies and nickels?</w:t>
      </w:r>
    </w:p>
    <w:p w14:paraId="3B5C5B78" w14:textId="7C65CB12" w:rsidR="00C64BC9" w:rsidRDefault="00C64BC9" w:rsidP="004C7998">
      <w:pPr>
        <w:ind w:right="-36"/>
        <w:rPr>
          <w:color w:val="000000" w:themeColor="text1"/>
        </w:rPr>
      </w:pPr>
    </w:p>
    <w:p w14:paraId="682C5A23" w14:textId="77777777" w:rsidR="00793715" w:rsidRPr="00331ACD" w:rsidRDefault="00793715" w:rsidP="004C7998">
      <w:pPr>
        <w:ind w:right="-36"/>
        <w:rPr>
          <w:color w:val="000000" w:themeColor="text1"/>
        </w:rPr>
      </w:pPr>
    </w:p>
    <w:p w14:paraId="40B3408F" w14:textId="6A765B97" w:rsidR="00AD6FF5" w:rsidRPr="00331ACD" w:rsidRDefault="00FF707C" w:rsidP="004C7998">
      <w:pPr>
        <w:ind w:right="-36"/>
        <w:rPr>
          <w:b/>
          <w:color w:val="000000" w:themeColor="text1"/>
          <w:sz w:val="28"/>
          <w:szCs w:val="28"/>
        </w:rPr>
      </w:pPr>
      <w:r w:rsidRPr="00331ACD">
        <w:rPr>
          <w:b/>
          <w:color w:val="000000" w:themeColor="text1"/>
          <w:sz w:val="28"/>
          <w:szCs w:val="28"/>
        </w:rPr>
        <w:t>W</w:t>
      </w:r>
      <w:r w:rsidR="00425C28" w:rsidRPr="00331ACD">
        <w:rPr>
          <w:b/>
          <w:color w:val="000000" w:themeColor="text1"/>
          <w:sz w:val="28"/>
          <w:szCs w:val="28"/>
        </w:rPr>
        <w:t xml:space="preserve">eekly Focus – Think </w:t>
      </w:r>
      <w:r w:rsidR="00425C28" w:rsidRPr="00331ACD">
        <w:rPr>
          <w:b/>
          <w:bCs/>
          <w:color w:val="000000" w:themeColor="text1"/>
          <w:sz w:val="28"/>
          <w:szCs w:val="28"/>
        </w:rPr>
        <w:t>About</w:t>
      </w:r>
      <w:r w:rsidR="00425C28" w:rsidRPr="00331ACD">
        <w:rPr>
          <w:b/>
          <w:color w:val="000000" w:themeColor="text1"/>
          <w:sz w:val="28"/>
          <w:szCs w:val="28"/>
        </w:rPr>
        <w:t xml:space="preserve"> It</w:t>
      </w:r>
      <w:r w:rsidR="001856C6" w:rsidRPr="00331ACD">
        <w:rPr>
          <w:color w:val="000000" w:themeColor="text1"/>
          <w:sz w:val="28"/>
          <w:szCs w:val="28"/>
        </w:rPr>
        <w:t xml:space="preserve"> </w:t>
      </w:r>
    </w:p>
    <w:p w14:paraId="6D404383" w14:textId="77777777" w:rsidR="004C7998" w:rsidRPr="00331ACD" w:rsidRDefault="004C7998" w:rsidP="004C7998">
      <w:pPr>
        <w:ind w:right="-36"/>
        <w:rPr>
          <w:color w:val="000000" w:themeColor="text1"/>
        </w:rPr>
      </w:pPr>
    </w:p>
    <w:p w14:paraId="1C7527C7" w14:textId="56ED6B75" w:rsidR="00986E76" w:rsidRPr="00331ACD" w:rsidRDefault="00986E76" w:rsidP="004C7998">
      <w:pPr>
        <w:ind w:right="-36"/>
        <w:rPr>
          <w:color w:val="000000" w:themeColor="text1"/>
        </w:rPr>
      </w:pPr>
      <w:r w:rsidRPr="00331ACD">
        <w:rPr>
          <w:color w:val="000000" w:themeColor="text1"/>
        </w:rPr>
        <w:t>“Money often costs too much.”</w:t>
      </w:r>
    </w:p>
    <w:p w14:paraId="04531CCC" w14:textId="2CA53704" w:rsidR="00986E76" w:rsidRPr="004C7998" w:rsidRDefault="00986E76" w:rsidP="004C7998">
      <w:pPr>
        <w:ind w:right="-36"/>
        <w:jc w:val="right"/>
        <w:rPr>
          <w:i/>
          <w:iCs/>
        </w:rPr>
      </w:pPr>
      <w:r w:rsidRPr="004C7998">
        <w:rPr>
          <w:i/>
          <w:iCs/>
        </w:rPr>
        <w:t>--Ralph Waldo Emerson</w:t>
      </w:r>
      <w:r w:rsidR="00475440" w:rsidRPr="004C7998">
        <w:rPr>
          <w:i/>
          <w:iCs/>
        </w:rPr>
        <w:t>, Philosopher and essayist</w:t>
      </w:r>
    </w:p>
    <w:p w14:paraId="79914D09" w14:textId="088AE070" w:rsidR="00264EE8" w:rsidRDefault="00264EE8" w:rsidP="004C7998">
      <w:pPr>
        <w:widowControl w:val="0"/>
        <w:adjustRightInd w:val="0"/>
        <w:ind w:right="-36"/>
      </w:pPr>
    </w:p>
    <w:p w14:paraId="52D0D57E" w14:textId="77777777" w:rsidR="00793715" w:rsidRPr="004C7998" w:rsidRDefault="00793715" w:rsidP="004C7998">
      <w:pPr>
        <w:widowControl w:val="0"/>
        <w:adjustRightInd w:val="0"/>
        <w:ind w:right="-36"/>
      </w:pPr>
    </w:p>
    <w:p w14:paraId="62AF080A" w14:textId="77777777" w:rsidR="003B181B" w:rsidRPr="004C7998" w:rsidRDefault="003B181B" w:rsidP="004C7998">
      <w:pPr>
        <w:widowControl w:val="0"/>
        <w:adjustRightInd w:val="0"/>
        <w:ind w:right="-36"/>
      </w:pPr>
      <w:r w:rsidRPr="004C7998">
        <w:t>Best regards,</w:t>
      </w:r>
    </w:p>
    <w:p w14:paraId="639156C2" w14:textId="77777777" w:rsidR="00793715" w:rsidRDefault="00793715" w:rsidP="00793715">
      <w:pPr>
        <w:ind w:right="-36"/>
        <w:rPr>
          <w:color w:val="FF0000"/>
        </w:rPr>
      </w:pPr>
    </w:p>
    <w:p w14:paraId="59BA3794" w14:textId="77777777" w:rsidR="00793715" w:rsidRDefault="00793715" w:rsidP="00793715">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57F30035" w14:textId="77777777" w:rsidR="00793715" w:rsidRDefault="00793715" w:rsidP="00793715">
      <w:pPr>
        <w:rPr>
          <w:sz w:val="16"/>
        </w:rPr>
      </w:pPr>
    </w:p>
    <w:p w14:paraId="205BCA1F" w14:textId="309B3471" w:rsidR="00793715" w:rsidRDefault="00793715" w:rsidP="00793715">
      <w:r>
        <w:t>Securities offered through Commonwealth Financial, Member FINRA/SIPC.</w:t>
      </w:r>
    </w:p>
    <w:p w14:paraId="4D379B95" w14:textId="77777777" w:rsidR="00793715" w:rsidRDefault="00793715" w:rsidP="00793715"/>
    <w:p w14:paraId="58B375F2" w14:textId="77777777" w:rsidR="003B181B" w:rsidRPr="004C7998" w:rsidRDefault="003B181B" w:rsidP="004C7998">
      <w:pPr>
        <w:ind w:right="-36"/>
      </w:pPr>
    </w:p>
    <w:p w14:paraId="77C0A472" w14:textId="77777777" w:rsidR="003B181B" w:rsidRPr="004C7998" w:rsidRDefault="003B181B" w:rsidP="004C7998">
      <w:pPr>
        <w:ind w:right="-36"/>
        <w:rPr>
          <w:sz w:val="22"/>
          <w:szCs w:val="22"/>
        </w:rPr>
      </w:pPr>
      <w:r w:rsidRPr="004C7998">
        <w:rPr>
          <w:sz w:val="22"/>
          <w:szCs w:val="22"/>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4C7998" w:rsidRDefault="003B181B" w:rsidP="004C7998">
      <w:pPr>
        <w:ind w:right="-36"/>
        <w:rPr>
          <w:sz w:val="22"/>
          <w:szCs w:val="22"/>
        </w:rPr>
      </w:pPr>
      <w:r w:rsidRPr="004C7998">
        <w:rPr>
          <w:sz w:val="22"/>
          <w:szCs w:val="22"/>
        </w:rPr>
        <w:t>* This newsletter was prepared by Carson Coaching. Carson Coaching is not affiliated with the named firm or broker/dealer.</w:t>
      </w:r>
    </w:p>
    <w:p w14:paraId="052C1F41" w14:textId="77777777" w:rsidR="003B181B" w:rsidRPr="004C7998" w:rsidRDefault="003B181B" w:rsidP="004C7998">
      <w:pPr>
        <w:ind w:right="-36"/>
        <w:rPr>
          <w:sz w:val="22"/>
          <w:szCs w:val="22"/>
        </w:rPr>
      </w:pPr>
      <w:r w:rsidRPr="004C7998">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4C7998" w:rsidRDefault="003B181B" w:rsidP="004C7998">
      <w:pPr>
        <w:ind w:right="-36"/>
        <w:rPr>
          <w:sz w:val="22"/>
          <w:szCs w:val="22"/>
        </w:rPr>
      </w:pPr>
      <w:r w:rsidRPr="004C7998">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4C7998" w:rsidRDefault="003B181B" w:rsidP="004C7998">
      <w:pPr>
        <w:ind w:right="-36"/>
        <w:rPr>
          <w:sz w:val="22"/>
          <w:szCs w:val="22"/>
        </w:rPr>
      </w:pPr>
      <w:r w:rsidRPr="004C7998">
        <w:rPr>
          <w:sz w:val="22"/>
          <w:szCs w:val="22"/>
        </w:rPr>
        <w:t>* The Standard &amp; Poor's 500 (S&amp;P 500) is an unmanaged group of securities considered to be representative of the stock market in general. You cannot invest directly in this index.</w:t>
      </w:r>
    </w:p>
    <w:p w14:paraId="1C6726FA" w14:textId="77777777" w:rsidR="003B181B" w:rsidRPr="004C7998" w:rsidRDefault="003B181B" w:rsidP="004C7998">
      <w:pPr>
        <w:ind w:right="-36"/>
        <w:rPr>
          <w:sz w:val="22"/>
          <w:szCs w:val="22"/>
        </w:rPr>
      </w:pPr>
      <w:r w:rsidRPr="004C7998">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4C7998" w:rsidRDefault="003B181B" w:rsidP="004C7998">
      <w:pPr>
        <w:ind w:right="-36"/>
        <w:rPr>
          <w:sz w:val="22"/>
          <w:szCs w:val="22"/>
        </w:rPr>
      </w:pPr>
      <w:r w:rsidRPr="004C7998">
        <w:rPr>
          <w:sz w:val="22"/>
          <w:szCs w:val="22"/>
        </w:rPr>
        <w:t>* The Dow Jones Global ex-U.S. Index covers approximately 95% of the market capitalization of the 45 developed and emerging countries included in the Index.</w:t>
      </w:r>
    </w:p>
    <w:p w14:paraId="40AE9E35" w14:textId="77777777" w:rsidR="003B181B" w:rsidRPr="004C7998" w:rsidRDefault="003B181B" w:rsidP="004C7998">
      <w:pPr>
        <w:ind w:right="-36"/>
        <w:rPr>
          <w:sz w:val="22"/>
          <w:szCs w:val="22"/>
        </w:rPr>
      </w:pPr>
      <w:r w:rsidRPr="004C7998">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4C7998" w:rsidRDefault="003B181B" w:rsidP="004C7998">
      <w:pPr>
        <w:ind w:right="-36"/>
        <w:rPr>
          <w:sz w:val="22"/>
          <w:szCs w:val="22"/>
        </w:rPr>
      </w:pPr>
      <w:r w:rsidRPr="004C7998">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4C7998" w:rsidRDefault="003B181B" w:rsidP="004C7998">
      <w:pPr>
        <w:ind w:right="-36"/>
        <w:rPr>
          <w:sz w:val="22"/>
          <w:szCs w:val="22"/>
        </w:rPr>
      </w:pPr>
      <w:r w:rsidRPr="004C7998">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4C7998" w:rsidRDefault="003B181B" w:rsidP="004C7998">
      <w:pPr>
        <w:ind w:right="-36"/>
        <w:rPr>
          <w:sz w:val="22"/>
          <w:szCs w:val="22"/>
        </w:rPr>
      </w:pPr>
      <w:r w:rsidRPr="004C7998">
        <w:rPr>
          <w:sz w:val="22"/>
          <w:szCs w:val="22"/>
        </w:rPr>
        <w:t>* The DJ Equity All REIT Total Return Index measures the total return performance of the equity subcategory of the Real Estate Investment Trust (REIT) industry as calculated by Dow Jones.</w:t>
      </w:r>
    </w:p>
    <w:p w14:paraId="31DEC54F" w14:textId="77777777" w:rsidR="003B181B" w:rsidRPr="004C7998" w:rsidRDefault="003B181B" w:rsidP="004C7998">
      <w:pPr>
        <w:ind w:right="-36"/>
        <w:rPr>
          <w:sz w:val="22"/>
          <w:szCs w:val="22"/>
        </w:rPr>
      </w:pPr>
      <w:r w:rsidRPr="004C7998">
        <w:rPr>
          <w:sz w:val="22"/>
          <w:szCs w:val="22"/>
        </w:rPr>
        <w:t>* The Dow Jones Industrial Average (DJIA), commonly known as “The Dow,” is an index representing 30 stock of companies maintained and reviewed by the editors of The Wall Street Journal.</w:t>
      </w:r>
    </w:p>
    <w:p w14:paraId="4A443FE4" w14:textId="77777777" w:rsidR="003B181B" w:rsidRPr="004C7998" w:rsidRDefault="003B181B" w:rsidP="004C7998">
      <w:pPr>
        <w:ind w:right="-36"/>
        <w:rPr>
          <w:sz w:val="22"/>
          <w:szCs w:val="22"/>
        </w:rPr>
      </w:pPr>
      <w:r w:rsidRPr="004C7998">
        <w:rPr>
          <w:sz w:val="22"/>
          <w:szCs w:val="22"/>
        </w:rPr>
        <w:t>* The NASDAQ Composite is an unmanaged index of securities traded on the NASDAQ system.</w:t>
      </w:r>
    </w:p>
    <w:p w14:paraId="3753DFA7" w14:textId="77777777" w:rsidR="003B181B" w:rsidRPr="004C7998" w:rsidRDefault="003B181B" w:rsidP="004C7998">
      <w:pPr>
        <w:ind w:right="-36"/>
        <w:rPr>
          <w:sz w:val="22"/>
          <w:szCs w:val="22"/>
        </w:rPr>
      </w:pPr>
      <w:r w:rsidRPr="004C7998">
        <w:rPr>
          <w:sz w:val="22"/>
          <w:szCs w:val="22"/>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4C7998" w:rsidRDefault="003B181B" w:rsidP="004C7998">
      <w:pPr>
        <w:ind w:right="-36"/>
        <w:rPr>
          <w:sz w:val="22"/>
          <w:szCs w:val="22"/>
        </w:rPr>
      </w:pPr>
      <w:r w:rsidRPr="004C7998">
        <w:rPr>
          <w:sz w:val="22"/>
          <w:szCs w:val="22"/>
        </w:rPr>
        <w:t>* Yahoo! Finance is the source for any reference to the performance of an index between two specific periods.</w:t>
      </w:r>
    </w:p>
    <w:p w14:paraId="50E56ED5" w14:textId="77777777" w:rsidR="003B181B" w:rsidRPr="004C7998" w:rsidRDefault="003B181B" w:rsidP="004C7998">
      <w:pPr>
        <w:adjustRightInd w:val="0"/>
        <w:ind w:right="-36"/>
        <w:rPr>
          <w:sz w:val="22"/>
          <w:szCs w:val="22"/>
        </w:rPr>
      </w:pPr>
      <w:r w:rsidRPr="004C7998">
        <w:rPr>
          <w:sz w:val="22"/>
          <w:szCs w:val="22"/>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4C7998" w:rsidRDefault="003B181B" w:rsidP="004C7998">
      <w:pPr>
        <w:ind w:right="-36"/>
        <w:rPr>
          <w:sz w:val="22"/>
          <w:szCs w:val="22"/>
        </w:rPr>
      </w:pPr>
      <w:r w:rsidRPr="004C7998">
        <w:rPr>
          <w:sz w:val="22"/>
          <w:szCs w:val="22"/>
        </w:rPr>
        <w:t>* Opinions expressed are subject to change without notice and are not intended as investment advice or to predict future performance.</w:t>
      </w:r>
    </w:p>
    <w:p w14:paraId="1BB039D3" w14:textId="77777777" w:rsidR="003B181B" w:rsidRPr="004C7998" w:rsidRDefault="003B181B" w:rsidP="004C7998">
      <w:pPr>
        <w:ind w:right="-36"/>
        <w:rPr>
          <w:sz w:val="22"/>
          <w:szCs w:val="22"/>
        </w:rPr>
      </w:pPr>
      <w:r w:rsidRPr="004C7998">
        <w:rPr>
          <w:sz w:val="22"/>
          <w:szCs w:val="22"/>
        </w:rPr>
        <w:t>* Economic forecasts set forth may not develop as predicted and there can be no guarantee that strategies promoted will be successful.</w:t>
      </w:r>
    </w:p>
    <w:p w14:paraId="52A70B53" w14:textId="77777777" w:rsidR="003B181B" w:rsidRPr="004C7998" w:rsidRDefault="003B181B" w:rsidP="004C7998">
      <w:pPr>
        <w:ind w:right="-36"/>
        <w:rPr>
          <w:color w:val="FFFFFF"/>
          <w:sz w:val="22"/>
          <w:szCs w:val="22"/>
        </w:rPr>
      </w:pPr>
      <w:r w:rsidRPr="004C7998">
        <w:rPr>
          <w:sz w:val="22"/>
          <w:szCs w:val="22"/>
        </w:rPr>
        <w:t>* Past performance does not guarantee future results. Investing involves risk, including loss of principal.</w:t>
      </w:r>
    </w:p>
    <w:p w14:paraId="6D6A476A" w14:textId="77777777" w:rsidR="003B181B" w:rsidRPr="004C7998" w:rsidRDefault="003B181B" w:rsidP="004C7998">
      <w:pPr>
        <w:ind w:right="-36"/>
        <w:rPr>
          <w:color w:val="000000"/>
          <w:sz w:val="22"/>
          <w:szCs w:val="22"/>
        </w:rPr>
      </w:pPr>
      <w:r w:rsidRPr="004C7998">
        <w:rPr>
          <w:color w:val="000000"/>
          <w:sz w:val="22"/>
          <w:szCs w:val="22"/>
        </w:rPr>
        <w:t xml:space="preserve">* </w:t>
      </w:r>
      <w:r w:rsidRPr="004C7998">
        <w:rPr>
          <w:color w:val="000000"/>
          <w:sz w:val="22"/>
          <w:szCs w:val="22"/>
          <w:shd w:val="clear" w:color="auto" w:fill="FFFFFF"/>
        </w:rPr>
        <w:t>The foregoing information has been obtained from sources considered to be reliable, but we do not guarantee it is accurate or complete.</w:t>
      </w:r>
    </w:p>
    <w:p w14:paraId="2142ACAA" w14:textId="77777777" w:rsidR="003B181B" w:rsidRPr="004C7998" w:rsidRDefault="003B181B" w:rsidP="004C7998">
      <w:pPr>
        <w:ind w:right="-36"/>
        <w:rPr>
          <w:sz w:val="22"/>
          <w:szCs w:val="22"/>
        </w:rPr>
      </w:pPr>
      <w:r w:rsidRPr="004C7998">
        <w:rPr>
          <w:sz w:val="22"/>
          <w:szCs w:val="22"/>
        </w:rPr>
        <w:t>* There is no guarantee a diversified portfolio will enhance overall returns or outperform a non-diversified portfolio. Diversification does not protect against market risk.</w:t>
      </w:r>
    </w:p>
    <w:p w14:paraId="15E6B2AD" w14:textId="77777777" w:rsidR="003B181B" w:rsidRPr="004C7998" w:rsidRDefault="003B181B" w:rsidP="004C7998">
      <w:pPr>
        <w:ind w:right="-36"/>
        <w:rPr>
          <w:sz w:val="22"/>
          <w:szCs w:val="22"/>
        </w:rPr>
      </w:pPr>
      <w:r w:rsidRPr="004C7998">
        <w:rPr>
          <w:sz w:val="22"/>
          <w:szCs w:val="22"/>
        </w:rPr>
        <w:t>* Asset allocation does not ensure a profit or protect against a loss.</w:t>
      </w:r>
    </w:p>
    <w:p w14:paraId="2B3CBC5E" w14:textId="1FA30474" w:rsidR="003669EE" w:rsidRDefault="003B181B" w:rsidP="004C7998">
      <w:pPr>
        <w:ind w:right="-36"/>
        <w:rPr>
          <w:sz w:val="22"/>
          <w:szCs w:val="22"/>
        </w:rPr>
      </w:pPr>
      <w:r w:rsidRPr="004C7998">
        <w:rPr>
          <w:sz w:val="22"/>
          <w:szCs w:val="22"/>
        </w:rPr>
        <w:t>* Consult your financial professional before making any investment decision.</w:t>
      </w:r>
    </w:p>
    <w:p w14:paraId="4BEE9D8C" w14:textId="77777777" w:rsidR="00793715" w:rsidRPr="004C7998" w:rsidRDefault="00793715" w:rsidP="004C7998">
      <w:pPr>
        <w:ind w:right="-36"/>
        <w:rPr>
          <w:sz w:val="22"/>
          <w:szCs w:val="22"/>
        </w:rPr>
      </w:pPr>
    </w:p>
    <w:p w14:paraId="502E0B64" w14:textId="7E908C28" w:rsidR="00382257" w:rsidRPr="004C7998" w:rsidRDefault="003669EE" w:rsidP="004C7998">
      <w:pPr>
        <w:widowControl w:val="0"/>
        <w:adjustRightInd w:val="0"/>
        <w:ind w:right="-36"/>
        <w:rPr>
          <w:sz w:val="22"/>
          <w:szCs w:val="22"/>
        </w:rPr>
      </w:pPr>
      <w:r w:rsidRPr="004C7998">
        <w:rPr>
          <w:sz w:val="22"/>
          <w:szCs w:val="22"/>
        </w:rPr>
        <w:t>Sources:</w:t>
      </w:r>
    </w:p>
    <w:p w14:paraId="0A5DE71A" w14:textId="07156127" w:rsidR="007C7BF0" w:rsidRPr="004C7998" w:rsidRDefault="00793715" w:rsidP="004C7998">
      <w:pPr>
        <w:widowControl w:val="0"/>
        <w:adjustRightInd w:val="0"/>
        <w:ind w:right="-36"/>
        <w:rPr>
          <w:sz w:val="22"/>
          <w:szCs w:val="22"/>
        </w:rPr>
      </w:pPr>
      <w:hyperlink r:id="rId8" w:history="1">
        <w:r w:rsidR="007C7BF0" w:rsidRPr="004C7998">
          <w:rPr>
            <w:rStyle w:val="Hyperlink"/>
            <w:sz w:val="22"/>
            <w:szCs w:val="22"/>
          </w:rPr>
          <w:t>https://www.dol.gov/ui/data.pdf</w:t>
        </w:r>
      </w:hyperlink>
    </w:p>
    <w:p w14:paraId="15255B11" w14:textId="258C05EC" w:rsidR="007C7BF0" w:rsidRPr="004C7998" w:rsidRDefault="00793715" w:rsidP="004C7998">
      <w:pPr>
        <w:widowControl w:val="0"/>
        <w:adjustRightInd w:val="0"/>
        <w:ind w:right="-36"/>
        <w:rPr>
          <w:sz w:val="22"/>
          <w:szCs w:val="22"/>
        </w:rPr>
      </w:pPr>
      <w:hyperlink r:id="rId9" w:history="1">
        <w:r w:rsidR="00787C91" w:rsidRPr="004C7998">
          <w:rPr>
            <w:rStyle w:val="Hyperlink"/>
            <w:sz w:val="22"/>
            <w:szCs w:val="22"/>
          </w:rPr>
          <w:t>https://fred.stlouisfed.org/series/ICSA</w:t>
        </w:r>
      </w:hyperlink>
    </w:p>
    <w:p w14:paraId="1C97338C" w14:textId="057C3241" w:rsidR="00787C91" w:rsidRPr="004C7998" w:rsidRDefault="00793715" w:rsidP="004C7998">
      <w:pPr>
        <w:widowControl w:val="0"/>
        <w:adjustRightInd w:val="0"/>
        <w:ind w:right="-36"/>
        <w:rPr>
          <w:sz w:val="22"/>
          <w:szCs w:val="22"/>
        </w:rPr>
      </w:pPr>
      <w:hyperlink r:id="rId10" w:history="1">
        <w:r w:rsidR="004126FB" w:rsidRPr="004C7998">
          <w:rPr>
            <w:rStyle w:val="Hyperlink"/>
            <w:sz w:val="22"/>
            <w:szCs w:val="22"/>
          </w:rPr>
          <w:t>https://finance.yahoo.com/news/stock-market-news-live-july-15-2020-221127015.html</w:t>
        </w:r>
      </w:hyperlink>
    </w:p>
    <w:p w14:paraId="7D66CE1E" w14:textId="36EEF082" w:rsidR="004126FB" w:rsidRPr="004C7998" w:rsidRDefault="00793715" w:rsidP="004C7998">
      <w:pPr>
        <w:widowControl w:val="0"/>
        <w:adjustRightInd w:val="0"/>
        <w:ind w:right="-36"/>
        <w:rPr>
          <w:sz w:val="22"/>
          <w:szCs w:val="22"/>
        </w:rPr>
      </w:pPr>
      <w:hyperlink r:id="rId11" w:history="1">
        <w:r w:rsidR="004126FB" w:rsidRPr="004C7998">
          <w:rPr>
            <w:rStyle w:val="Hyperlink"/>
            <w:sz w:val="22"/>
            <w:szCs w:val="22"/>
          </w:rPr>
          <w:t>https://www.cnbc.com/2020/07/17/us-reports-77200-new-coronavirus-cases-shattering-one-day-record.html</w:t>
        </w:r>
      </w:hyperlink>
    </w:p>
    <w:p w14:paraId="26A89BFE" w14:textId="1A49DF4B" w:rsidR="004126FB" w:rsidRDefault="00793715" w:rsidP="004C7998">
      <w:pPr>
        <w:widowControl w:val="0"/>
        <w:adjustRightInd w:val="0"/>
        <w:ind w:right="-36"/>
        <w:rPr>
          <w:sz w:val="22"/>
          <w:szCs w:val="22"/>
        </w:rPr>
      </w:pPr>
      <w:hyperlink r:id="rId12" w:history="1">
        <w:r w:rsidR="004C7998" w:rsidRPr="00AB7191">
          <w:rPr>
            <w:rStyle w:val="Hyperlink"/>
            <w:sz w:val="22"/>
            <w:szCs w:val="22"/>
          </w:rPr>
          <w:t>http://www.sca.isr.umich.edu</w:t>
        </w:r>
      </w:hyperlink>
    </w:p>
    <w:p w14:paraId="0E64593A" w14:textId="437EFE2D" w:rsidR="00B621D8" w:rsidRDefault="00793715" w:rsidP="004C7998">
      <w:pPr>
        <w:widowControl w:val="0"/>
        <w:adjustRightInd w:val="0"/>
        <w:ind w:right="-36"/>
        <w:rPr>
          <w:rStyle w:val="Hyperlink"/>
          <w:color w:val="000000" w:themeColor="text1"/>
          <w:sz w:val="22"/>
          <w:szCs w:val="22"/>
          <w:u w:val="none"/>
        </w:rPr>
      </w:pPr>
      <w:hyperlink r:id="rId13" w:history="1">
        <w:r w:rsidR="000002EC" w:rsidRPr="004C7998">
          <w:rPr>
            <w:rStyle w:val="Hyperlink"/>
            <w:sz w:val="22"/>
            <w:szCs w:val="22"/>
          </w:rPr>
          <w:t>https://www.ft.com/content/f6047438-1ea1-4524-8eb1-288f611ece54</w:t>
        </w:r>
      </w:hyperlink>
      <w:r w:rsidR="00CC7170">
        <w:rPr>
          <w:rStyle w:val="Hyperlink"/>
          <w:sz w:val="22"/>
          <w:szCs w:val="22"/>
          <w:u w:val="none"/>
        </w:rPr>
        <w:t xml:space="preserve"> </w:t>
      </w:r>
      <w:r w:rsidR="00CC7170">
        <w:rPr>
          <w:rStyle w:val="Hyperlink"/>
          <w:color w:val="000000" w:themeColor="text1"/>
          <w:sz w:val="22"/>
          <w:szCs w:val="22"/>
          <w:u w:val="none"/>
        </w:rPr>
        <w:t>(</w:t>
      </w:r>
      <w:r w:rsidR="00CC7170" w:rsidRPr="00E55BFD">
        <w:rPr>
          <w:rStyle w:val="Hyperlink"/>
          <w:i/>
          <w:iCs/>
          <w:color w:val="000000" w:themeColor="text1"/>
          <w:sz w:val="22"/>
          <w:szCs w:val="22"/>
          <w:u w:val="none"/>
        </w:rPr>
        <w:t>or go to</w:t>
      </w:r>
      <w:r w:rsidR="00CC7170">
        <w:rPr>
          <w:rStyle w:val="Hyperlink"/>
          <w:color w:val="000000" w:themeColor="text1"/>
          <w:sz w:val="22"/>
          <w:szCs w:val="22"/>
          <w:u w:val="none"/>
        </w:rPr>
        <w:t xml:space="preserve"> </w:t>
      </w:r>
      <w:hyperlink r:id="rId14" w:history="1">
        <w:r w:rsidR="00E55BFD" w:rsidRPr="00AB7191">
          <w:rPr>
            <w:rStyle w:val="Hyperlink"/>
            <w:sz w:val="22"/>
            <w:szCs w:val="22"/>
          </w:rPr>
          <w:t>https://peakcontent.s3-us-west-2.amazonaws.com/+Peak+Commentary/07-20-20_FinancialTimes-Stocks_Close_Higher_for_Third_Straight_Week-Footnote_6.pdf</w:t>
        </w:r>
      </w:hyperlink>
      <w:r w:rsidR="00E55BFD">
        <w:rPr>
          <w:rStyle w:val="Hyperlink"/>
          <w:color w:val="000000" w:themeColor="text1"/>
          <w:sz w:val="22"/>
          <w:szCs w:val="22"/>
          <w:u w:val="none"/>
        </w:rPr>
        <w:t>)</w:t>
      </w:r>
    </w:p>
    <w:p w14:paraId="1183F916" w14:textId="44397119" w:rsidR="000002EC" w:rsidRDefault="00793715" w:rsidP="004C7998">
      <w:pPr>
        <w:widowControl w:val="0"/>
        <w:adjustRightInd w:val="0"/>
        <w:ind w:right="-36"/>
        <w:rPr>
          <w:rStyle w:val="Hyperlink"/>
          <w:color w:val="000000" w:themeColor="text1"/>
          <w:sz w:val="22"/>
          <w:szCs w:val="22"/>
          <w:u w:val="none"/>
        </w:rPr>
      </w:pPr>
      <w:hyperlink r:id="rId15" w:history="1">
        <w:r w:rsidR="00BA60E7" w:rsidRPr="004C7998">
          <w:rPr>
            <w:rStyle w:val="Hyperlink"/>
            <w:sz w:val="22"/>
            <w:szCs w:val="22"/>
          </w:rPr>
          <w:t>https://www.barrons.com/market-data?mod=BOL_TOPNAV</w:t>
        </w:r>
      </w:hyperlink>
      <w:r w:rsidR="00CC7170">
        <w:rPr>
          <w:rStyle w:val="Hyperlink"/>
          <w:sz w:val="22"/>
          <w:szCs w:val="22"/>
          <w:u w:val="none"/>
        </w:rPr>
        <w:t xml:space="preserve"> </w:t>
      </w:r>
      <w:r w:rsidR="00CC7170">
        <w:rPr>
          <w:rStyle w:val="Hyperlink"/>
          <w:color w:val="000000" w:themeColor="text1"/>
          <w:sz w:val="22"/>
          <w:szCs w:val="22"/>
          <w:u w:val="none"/>
        </w:rPr>
        <w:t>(</w:t>
      </w:r>
      <w:r w:rsidR="00CC7170" w:rsidRPr="00E55BFD">
        <w:rPr>
          <w:rStyle w:val="Hyperlink"/>
          <w:i/>
          <w:iCs/>
          <w:color w:val="000000" w:themeColor="text1"/>
          <w:sz w:val="22"/>
          <w:szCs w:val="22"/>
          <w:u w:val="none"/>
        </w:rPr>
        <w:t>or go to</w:t>
      </w:r>
      <w:r w:rsidR="00CC7170">
        <w:rPr>
          <w:rStyle w:val="Hyperlink"/>
          <w:color w:val="000000" w:themeColor="text1"/>
          <w:sz w:val="22"/>
          <w:szCs w:val="22"/>
          <w:u w:val="none"/>
        </w:rPr>
        <w:t xml:space="preserve"> </w:t>
      </w:r>
      <w:hyperlink r:id="rId16" w:history="1">
        <w:r w:rsidR="00E55BFD" w:rsidRPr="00AB7191">
          <w:rPr>
            <w:rStyle w:val="Hyperlink"/>
            <w:sz w:val="22"/>
            <w:szCs w:val="22"/>
          </w:rPr>
          <w:t>https://peakcontent.s3-us-west-2.amazonaws.com/+Peak+Commentary/07-20-20_Barrons-Market_Data-Footnote_7.pdf</w:t>
        </w:r>
      </w:hyperlink>
      <w:r w:rsidR="00E55BFD">
        <w:rPr>
          <w:rStyle w:val="Hyperlink"/>
          <w:color w:val="000000" w:themeColor="text1"/>
          <w:sz w:val="22"/>
          <w:szCs w:val="22"/>
          <w:u w:val="none"/>
        </w:rPr>
        <w:t>)</w:t>
      </w:r>
    </w:p>
    <w:p w14:paraId="5D394B18" w14:textId="6FCB6977" w:rsidR="00BA60E7" w:rsidRDefault="00793715" w:rsidP="004C7998">
      <w:pPr>
        <w:widowControl w:val="0"/>
        <w:adjustRightInd w:val="0"/>
        <w:ind w:right="-36"/>
        <w:rPr>
          <w:rStyle w:val="Hyperlink"/>
          <w:color w:val="000000" w:themeColor="text1"/>
          <w:sz w:val="22"/>
          <w:szCs w:val="22"/>
          <w:u w:val="none"/>
        </w:rPr>
      </w:pPr>
      <w:hyperlink r:id="rId17" w:history="1">
        <w:r w:rsidR="00BA60E7" w:rsidRPr="004C7998">
          <w:rPr>
            <w:rStyle w:val="Hyperlink"/>
            <w:sz w:val="22"/>
            <w:szCs w:val="22"/>
          </w:rPr>
          <w:t>https://www.morganstanley.com/ideas/thoughts-on-the-market-wilson</w:t>
        </w:r>
      </w:hyperlink>
      <w:r w:rsidR="00CC7170">
        <w:rPr>
          <w:rStyle w:val="Hyperlink"/>
          <w:sz w:val="22"/>
          <w:szCs w:val="22"/>
          <w:u w:val="none"/>
        </w:rPr>
        <w:t xml:space="preserve"> </w:t>
      </w:r>
      <w:r w:rsidR="00CC7170">
        <w:rPr>
          <w:rStyle w:val="Hyperlink"/>
          <w:color w:val="000000" w:themeColor="text1"/>
          <w:sz w:val="22"/>
          <w:szCs w:val="22"/>
          <w:u w:val="none"/>
        </w:rPr>
        <w:t>(</w:t>
      </w:r>
      <w:r w:rsidR="00CC7170" w:rsidRPr="00E55BFD">
        <w:rPr>
          <w:rStyle w:val="Hyperlink"/>
          <w:i/>
          <w:iCs/>
          <w:color w:val="000000" w:themeColor="text1"/>
          <w:sz w:val="22"/>
          <w:szCs w:val="22"/>
          <w:u w:val="none"/>
        </w:rPr>
        <w:t>or go to</w:t>
      </w:r>
      <w:r w:rsidR="00CC7170">
        <w:rPr>
          <w:rStyle w:val="Hyperlink"/>
          <w:color w:val="000000" w:themeColor="text1"/>
          <w:sz w:val="22"/>
          <w:szCs w:val="22"/>
          <w:u w:val="none"/>
        </w:rPr>
        <w:t xml:space="preserve"> </w:t>
      </w:r>
      <w:hyperlink r:id="rId18" w:history="1">
        <w:r w:rsidR="00E55BFD" w:rsidRPr="00AB7191">
          <w:rPr>
            <w:rStyle w:val="Hyperlink"/>
            <w:sz w:val="22"/>
            <w:szCs w:val="22"/>
          </w:rPr>
          <w:t>https://peakcontent.s3-us-west-2.amazonaws.com/+Peak+Commentary/07-20-20_MorganStanley-US_Markets_Weight_Optimism_Uncertainty-Footnote_8.pdf</w:t>
        </w:r>
      </w:hyperlink>
      <w:r w:rsidR="00E55BFD">
        <w:rPr>
          <w:rStyle w:val="Hyperlink"/>
          <w:color w:val="000000" w:themeColor="text1"/>
          <w:sz w:val="22"/>
          <w:szCs w:val="22"/>
          <w:u w:val="none"/>
        </w:rPr>
        <w:t>)</w:t>
      </w:r>
    </w:p>
    <w:p w14:paraId="3652BFB8" w14:textId="52CECB5B" w:rsidR="00BA60E7" w:rsidRPr="004C7998" w:rsidRDefault="00793715" w:rsidP="004C7998">
      <w:pPr>
        <w:widowControl w:val="0"/>
        <w:adjustRightInd w:val="0"/>
        <w:ind w:right="-36"/>
        <w:rPr>
          <w:sz w:val="22"/>
          <w:szCs w:val="22"/>
        </w:rPr>
      </w:pPr>
      <w:hyperlink r:id="rId19" w:history="1">
        <w:r w:rsidR="001E5647" w:rsidRPr="004C7998">
          <w:rPr>
            <w:rStyle w:val="Hyperlink"/>
            <w:sz w:val="22"/>
            <w:szCs w:val="22"/>
          </w:rPr>
          <w:t>https://www.jpmorganchase.com/corporate/investor-relations/document/2q20-earnings-transcript.pdf</w:t>
        </w:r>
      </w:hyperlink>
    </w:p>
    <w:p w14:paraId="60C8198F" w14:textId="17EADB66" w:rsidR="001E5647" w:rsidRPr="004C7998" w:rsidRDefault="00793715" w:rsidP="004C7998">
      <w:pPr>
        <w:widowControl w:val="0"/>
        <w:adjustRightInd w:val="0"/>
        <w:ind w:right="-36"/>
        <w:rPr>
          <w:sz w:val="22"/>
          <w:szCs w:val="22"/>
        </w:rPr>
      </w:pPr>
      <w:hyperlink r:id="rId20" w:history="1">
        <w:r w:rsidR="001E5647" w:rsidRPr="004C7998">
          <w:rPr>
            <w:rStyle w:val="Hyperlink"/>
            <w:sz w:val="22"/>
            <w:szCs w:val="22"/>
          </w:rPr>
          <w:t>https://www.npr.org/sections/coronavirus-live-updates/2020/07/16/892060801/exact-change-please-walmart-kroger-cvs-are-feeling-the-coin-shortage</w:t>
        </w:r>
      </w:hyperlink>
    </w:p>
    <w:p w14:paraId="06636364" w14:textId="417E6146" w:rsidR="001E5647" w:rsidRDefault="00793715" w:rsidP="004C7998">
      <w:pPr>
        <w:widowControl w:val="0"/>
        <w:adjustRightInd w:val="0"/>
        <w:ind w:right="-36"/>
        <w:rPr>
          <w:sz w:val="22"/>
          <w:szCs w:val="22"/>
        </w:rPr>
      </w:pPr>
      <w:hyperlink r:id="rId21" w:history="1">
        <w:r w:rsidR="004C7998" w:rsidRPr="00AB7191">
          <w:rPr>
            <w:rStyle w:val="Hyperlink"/>
            <w:sz w:val="22"/>
            <w:szCs w:val="22"/>
          </w:rPr>
          <w:t>https://www.npr.org/sections/money/2020/07/14/890435359/is-it-time-to-kill-the-penny</w:t>
        </w:r>
      </w:hyperlink>
    </w:p>
    <w:p w14:paraId="0C35FEA4" w14:textId="184CEFBE" w:rsidR="006E0E5C" w:rsidRPr="004C7998" w:rsidRDefault="00793715" w:rsidP="004C7998">
      <w:pPr>
        <w:widowControl w:val="0"/>
        <w:adjustRightInd w:val="0"/>
        <w:ind w:right="-36"/>
        <w:rPr>
          <w:sz w:val="22"/>
          <w:szCs w:val="22"/>
        </w:rPr>
      </w:pPr>
      <w:hyperlink r:id="rId22" w:history="1">
        <w:r w:rsidR="004C7998" w:rsidRPr="00AB7191">
          <w:rPr>
            <w:rStyle w:val="Hyperlink"/>
            <w:sz w:val="22"/>
            <w:szCs w:val="22"/>
          </w:rPr>
          <w:t>https://www.usmint.gov/about/reports</w:t>
        </w:r>
      </w:hyperlink>
      <w:r w:rsidR="004C7998">
        <w:rPr>
          <w:sz w:val="22"/>
          <w:szCs w:val="22"/>
        </w:rPr>
        <w:t xml:space="preserve"> (</w:t>
      </w:r>
      <w:r w:rsidR="006E0E5C" w:rsidRPr="004C7998">
        <w:rPr>
          <w:sz w:val="22"/>
          <w:szCs w:val="22"/>
        </w:rPr>
        <w:t>Click on 2019, p</w:t>
      </w:r>
      <w:r w:rsidR="00410C8A">
        <w:rPr>
          <w:sz w:val="22"/>
          <w:szCs w:val="22"/>
        </w:rPr>
        <w:t>age</w:t>
      </w:r>
      <w:r w:rsidR="006E0E5C" w:rsidRPr="004C7998">
        <w:rPr>
          <w:sz w:val="22"/>
          <w:szCs w:val="22"/>
        </w:rPr>
        <w:t xml:space="preserve"> 10</w:t>
      </w:r>
      <w:r w:rsidR="004C7998">
        <w:rPr>
          <w:sz w:val="22"/>
          <w:szCs w:val="22"/>
        </w:rPr>
        <w:t>)</w:t>
      </w:r>
    </w:p>
    <w:p w14:paraId="0AE823E8" w14:textId="64FED7DD" w:rsidR="006F2636" w:rsidRDefault="00793715" w:rsidP="004C7998">
      <w:pPr>
        <w:widowControl w:val="0"/>
        <w:adjustRightInd w:val="0"/>
        <w:ind w:right="-36"/>
        <w:rPr>
          <w:sz w:val="22"/>
          <w:szCs w:val="22"/>
        </w:rPr>
      </w:pPr>
      <w:hyperlink r:id="rId23" w:anchor="7ec10d224998" w:history="1">
        <w:r w:rsidR="004C7998" w:rsidRPr="00AB7191">
          <w:rPr>
            <w:rStyle w:val="Hyperlink"/>
            <w:sz w:val="22"/>
            <w:szCs w:val="22"/>
          </w:rPr>
          <w:t>https://www.forbes.com/sites/robertberger/2014/04/30/top-100-money-quotes-of-all-time/#7ec10d224998</w:t>
        </w:r>
      </w:hyperlink>
    </w:p>
    <w:p w14:paraId="6C69AD7B" w14:textId="4D82B59D" w:rsidR="00A91D68" w:rsidRPr="004C7998" w:rsidRDefault="00A91D68" w:rsidP="004C7998">
      <w:pPr>
        <w:widowControl w:val="0"/>
        <w:adjustRightInd w:val="0"/>
        <w:ind w:right="-36"/>
        <w:rPr>
          <w:sz w:val="22"/>
          <w:szCs w:val="22"/>
        </w:rPr>
      </w:pPr>
    </w:p>
    <w:sectPr w:rsidR="00A91D68" w:rsidRPr="004C7998" w:rsidSect="004C799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2FD4D" w14:textId="77777777" w:rsidR="006D07C0" w:rsidRDefault="006D07C0" w:rsidP="006C05CA">
      <w:r>
        <w:separator/>
      </w:r>
    </w:p>
  </w:endnote>
  <w:endnote w:type="continuationSeparator" w:id="0">
    <w:p w14:paraId="0303F889" w14:textId="77777777" w:rsidR="006D07C0" w:rsidRDefault="006D07C0"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BB979" w14:textId="77777777" w:rsidR="006D07C0" w:rsidRDefault="006D07C0" w:rsidP="006C05CA">
      <w:r>
        <w:separator/>
      </w:r>
    </w:p>
  </w:footnote>
  <w:footnote w:type="continuationSeparator" w:id="0">
    <w:p w14:paraId="4FB48C56" w14:textId="77777777" w:rsidR="006D07C0" w:rsidRDefault="006D07C0"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3"/>
  </w:num>
  <w:num w:numId="5">
    <w:abstractNumId w:val="10"/>
  </w:num>
  <w:num w:numId="6">
    <w:abstractNumId w:val="7"/>
  </w:num>
  <w:num w:numId="7">
    <w:abstractNumId w:val="1"/>
  </w:num>
  <w:num w:numId="8">
    <w:abstractNumId w:val="6"/>
  </w:num>
  <w:num w:numId="9">
    <w:abstractNumId w:val="2"/>
  </w:num>
  <w:num w:numId="10">
    <w:abstractNumId w:val="3"/>
  </w:num>
  <w:num w:numId="11">
    <w:abstractNumId w:val="11"/>
  </w:num>
  <w:num w:numId="12">
    <w:abstractNumId w:val="12"/>
  </w:num>
  <w:num w:numId="13">
    <w:abstractNumId w:val="14"/>
  </w:num>
  <w:num w:numId="14">
    <w:abstractNumId w:val="8"/>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A59"/>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E4"/>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1E5"/>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ACD"/>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391"/>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C8A"/>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98"/>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50F"/>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6E"/>
    <w:rsid w:val="00596E11"/>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85"/>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41C"/>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0"/>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D6"/>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15"/>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E1D"/>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AE6"/>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3C7"/>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597"/>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17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99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100"/>
    <w:rsid w:val="00DB510E"/>
    <w:rsid w:val="00DB5172"/>
    <w:rsid w:val="00DB5218"/>
    <w:rsid w:val="00DB5221"/>
    <w:rsid w:val="00DB54DA"/>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BFD"/>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B95"/>
    <w:rsid w:val="00EF6C42"/>
    <w:rsid w:val="00EF6D00"/>
    <w:rsid w:val="00EF6FDD"/>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D3"/>
    <w:rsid w:val="00F30C0F"/>
    <w:rsid w:val="00F30C1C"/>
    <w:rsid w:val="00F30D6D"/>
    <w:rsid w:val="00F30EA6"/>
    <w:rsid w:val="00F30FE5"/>
    <w:rsid w:val="00F31009"/>
    <w:rsid w:val="00F31202"/>
    <w:rsid w:val="00F31232"/>
    <w:rsid w:val="00F317C0"/>
    <w:rsid w:val="00F319BF"/>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79371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ui/data.pdf" TargetMode="External"/><Relationship Id="rId13" Type="http://schemas.openxmlformats.org/officeDocument/2006/relationships/hyperlink" Target="https://www.ft.com/content/f6047438-1ea1-4524-8eb1-288f611ece54" TargetMode="External"/><Relationship Id="rId18" Type="http://schemas.openxmlformats.org/officeDocument/2006/relationships/hyperlink" Target="https://peakcontent.s3-us-west-2.amazonaws.com/+Peak+Commentary/07-20-20_MorganStanley-US_Markets_Weight_Optimism_Uncertainty-Footnote_8.pdf" TargetMode="External"/><Relationship Id="rId3" Type="http://schemas.openxmlformats.org/officeDocument/2006/relationships/styles" Target="styles.xml"/><Relationship Id="rId21" Type="http://schemas.openxmlformats.org/officeDocument/2006/relationships/hyperlink" Target="https://www.npr.org/sections/money/2020/07/14/890435359/is-it-time-to-kill-the-penny" TargetMode="External"/><Relationship Id="rId7" Type="http://schemas.openxmlformats.org/officeDocument/2006/relationships/endnotes" Target="endnotes.xml"/><Relationship Id="rId12" Type="http://schemas.openxmlformats.org/officeDocument/2006/relationships/hyperlink" Target="http://www.sca.isr.umich.edu" TargetMode="External"/><Relationship Id="rId17" Type="http://schemas.openxmlformats.org/officeDocument/2006/relationships/hyperlink" Target="https://www.morganstanley.com/ideas/thoughts-on-the-market-wils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eakcontent.s3-us-west-2.amazonaws.com/+Peak+Commentary/07-20-20_Barrons-Market_Data-Footnote_7.pdf" TargetMode="External"/><Relationship Id="rId20" Type="http://schemas.openxmlformats.org/officeDocument/2006/relationships/hyperlink" Target="https://www.npr.org/sections/coronavirus-live-updates/2020/07/16/892060801/exact-change-please-walmart-kroger-cvs-are-feeling-the-coin-short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com/2020/07/17/us-reports-77200-new-coronavirus-cases-shattering-one-day-record.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rrons.com/market-data?mod=BOL_TOPNAV" TargetMode="External"/><Relationship Id="rId23" Type="http://schemas.openxmlformats.org/officeDocument/2006/relationships/hyperlink" Target="https://www.forbes.com/sites/robertberger/2014/04/30/top-100-money-quotes-of-all-time/" TargetMode="External"/><Relationship Id="rId10" Type="http://schemas.openxmlformats.org/officeDocument/2006/relationships/hyperlink" Target="https://finance.yahoo.com/news/stock-market-news-live-july-15-2020-221127015.html" TargetMode="External"/><Relationship Id="rId19" Type="http://schemas.openxmlformats.org/officeDocument/2006/relationships/hyperlink" Target="https://www.jpmorganchase.com/corporate/investor-relations/document/2q20-earnings-transcript.pdf" TargetMode="External"/><Relationship Id="rId4" Type="http://schemas.openxmlformats.org/officeDocument/2006/relationships/settings" Target="settings.xml"/><Relationship Id="rId9" Type="http://schemas.openxmlformats.org/officeDocument/2006/relationships/hyperlink" Target="https://fred.stlouisfed.org/series/ICSA" TargetMode="External"/><Relationship Id="rId14" Type="http://schemas.openxmlformats.org/officeDocument/2006/relationships/hyperlink" Target="https://peakcontent.s3-us-west-2.amazonaws.com/+Peak+Commentary/07-20-20_FinancialTimes-Stocks_Close_Higher_for_Third_Straight_Week-Footnote_6.pdf" TargetMode="External"/><Relationship Id="rId22" Type="http://schemas.openxmlformats.org/officeDocument/2006/relationships/hyperlink" Target="https://www.usmint.gov/abou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F51C-91C4-45A0-B39B-04B97D01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Weekly Commentary 07-20-20</vt:lpstr>
    </vt:vector>
  </TitlesOfParts>
  <Manager/>
  <Company/>
  <LinksUpToDate>false</LinksUpToDate>
  <CharactersWithSpaces>12307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07-20-20</dc:title>
  <dc:subject/>
  <dc:creator>Carson Coaching</dc:creator>
  <cp:keywords/>
  <dc:description/>
  <cp:lastModifiedBy>Noraleen LeClaire</cp:lastModifiedBy>
  <cp:revision>2</cp:revision>
  <cp:lastPrinted>2020-07-19T21:33:00Z</cp:lastPrinted>
  <dcterms:created xsi:type="dcterms:W3CDTF">2020-09-01T13:42:00Z</dcterms:created>
  <dcterms:modified xsi:type="dcterms:W3CDTF">2020-09-01T13:42:00Z</dcterms:modified>
  <cp:category/>
</cp:coreProperties>
</file>