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AED2" w14:textId="77777777" w:rsidR="00495A55" w:rsidRDefault="00495A55" w:rsidP="00495A55">
      <w:pPr>
        <w:tabs>
          <w:tab w:val="left" w:pos="8550"/>
        </w:tabs>
        <w:jc w:val="center"/>
        <w:rPr>
          <w:rFonts w:ascii="Arial" w:hAnsi="Arial" w:cs="Arial"/>
          <w:b/>
          <w:bCs/>
          <w:color w:val="0D304A"/>
          <w:sz w:val="32"/>
          <w:szCs w:val="32"/>
        </w:rPr>
      </w:pPr>
    </w:p>
    <w:p w14:paraId="4102B06B" w14:textId="77777777" w:rsidR="00C57263" w:rsidRDefault="00C57263" w:rsidP="00C57263">
      <w:pPr>
        <w:tabs>
          <w:tab w:val="left" w:pos="8550"/>
        </w:tabs>
        <w:jc w:val="center"/>
        <w:rPr>
          <w:rFonts w:ascii="Arial" w:hAnsi="Arial" w:cs="Arial"/>
          <w:b/>
          <w:bCs/>
          <w:color w:val="0D304A"/>
          <w:sz w:val="32"/>
          <w:szCs w:val="32"/>
        </w:rPr>
      </w:pPr>
    </w:p>
    <w:p w14:paraId="03C41525" w14:textId="77777777" w:rsidR="0022568D" w:rsidRDefault="0022568D" w:rsidP="00C57263">
      <w:pPr>
        <w:tabs>
          <w:tab w:val="left" w:pos="8550"/>
        </w:tabs>
        <w:jc w:val="center"/>
        <w:rPr>
          <w:rFonts w:ascii="Arial" w:hAnsi="Arial" w:cs="Arial"/>
          <w:b/>
          <w:bCs/>
          <w:color w:val="0D304A"/>
          <w:sz w:val="32"/>
          <w:szCs w:val="32"/>
        </w:rPr>
      </w:pPr>
    </w:p>
    <w:p w14:paraId="04BE4BB4" w14:textId="77777777" w:rsidR="00383256" w:rsidRPr="0036086B" w:rsidRDefault="00383256" w:rsidP="00383256">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136AF1CA" w14:textId="1297FCA3" w:rsidR="00383256" w:rsidRPr="0036086B" w:rsidRDefault="007F1A46" w:rsidP="00383256">
      <w:pPr>
        <w:tabs>
          <w:tab w:val="left" w:pos="8550"/>
        </w:tabs>
        <w:jc w:val="center"/>
        <w:rPr>
          <w:rFonts w:ascii="Arial" w:hAnsi="Arial" w:cs="Arial"/>
          <w:b/>
          <w:bCs/>
          <w:color w:val="0D304A"/>
          <w:sz w:val="32"/>
          <w:szCs w:val="32"/>
        </w:rPr>
      </w:pPr>
      <w:r>
        <w:rPr>
          <w:rFonts w:ascii="Arial" w:hAnsi="Arial" w:cs="Arial"/>
          <w:b/>
          <w:bCs/>
          <w:color w:val="0D304A"/>
          <w:sz w:val="32"/>
          <w:szCs w:val="32"/>
        </w:rPr>
        <w:t xml:space="preserve">April </w:t>
      </w:r>
      <w:r w:rsidR="00A85439">
        <w:rPr>
          <w:rFonts w:ascii="Arial" w:hAnsi="Arial" w:cs="Arial"/>
          <w:b/>
          <w:bCs/>
          <w:color w:val="0D304A"/>
          <w:sz w:val="32"/>
          <w:szCs w:val="32"/>
        </w:rPr>
        <w:t>1</w:t>
      </w:r>
      <w:r w:rsidR="00A51A63">
        <w:rPr>
          <w:rFonts w:ascii="Arial" w:hAnsi="Arial" w:cs="Arial"/>
          <w:b/>
          <w:bCs/>
          <w:color w:val="0D304A"/>
          <w:sz w:val="32"/>
          <w:szCs w:val="32"/>
        </w:rPr>
        <w:t>8</w:t>
      </w:r>
      <w:r w:rsidR="00383256" w:rsidRPr="0036086B">
        <w:rPr>
          <w:rFonts w:ascii="Arial" w:hAnsi="Arial" w:cs="Arial"/>
          <w:b/>
          <w:bCs/>
          <w:color w:val="0D304A"/>
          <w:sz w:val="32"/>
          <w:szCs w:val="32"/>
        </w:rPr>
        <w:t>, 202</w:t>
      </w:r>
      <w:r w:rsidR="00383256">
        <w:rPr>
          <w:rFonts w:ascii="Arial" w:hAnsi="Arial" w:cs="Arial"/>
          <w:b/>
          <w:bCs/>
          <w:color w:val="0D304A"/>
          <w:sz w:val="32"/>
          <w:szCs w:val="32"/>
        </w:rPr>
        <w:t>2</w:t>
      </w:r>
    </w:p>
    <w:p w14:paraId="08CA8B1B" w14:textId="77777777" w:rsidR="00383256" w:rsidRPr="0036086B" w:rsidRDefault="00383256" w:rsidP="00383256">
      <w:pPr>
        <w:tabs>
          <w:tab w:val="left" w:pos="8550"/>
        </w:tabs>
        <w:jc w:val="center"/>
        <w:rPr>
          <w:rFonts w:ascii="Arial" w:hAnsi="Arial" w:cs="Arial"/>
          <w:b/>
          <w:bCs/>
          <w:color w:val="639D3F"/>
          <w:sz w:val="32"/>
          <w:szCs w:val="32"/>
        </w:rPr>
      </w:pPr>
    </w:p>
    <w:p w14:paraId="6394DDAC" w14:textId="77777777" w:rsidR="00A51A63" w:rsidRPr="0036086B" w:rsidRDefault="00A51A63" w:rsidP="00A51A63">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6108FB9B" w14:textId="77777777" w:rsidR="00A51A63" w:rsidRDefault="00A51A63" w:rsidP="00A51A63">
      <w:pPr>
        <w:rPr>
          <w:rFonts w:ascii="Arial" w:hAnsi="Arial" w:cs="Arial"/>
          <w:bCs/>
          <w:color w:val="000000" w:themeColor="text1"/>
          <w:sz w:val="22"/>
          <w:szCs w:val="22"/>
        </w:rPr>
      </w:pPr>
    </w:p>
    <w:p w14:paraId="30A94745" w14:textId="7BFFAC3F" w:rsidR="00A51A63" w:rsidRDefault="00A51A63" w:rsidP="00A51A63">
      <w:pPr>
        <w:rPr>
          <w:rFonts w:ascii="Arial" w:hAnsi="Arial" w:cs="Arial"/>
          <w:bCs/>
          <w:color w:val="000000" w:themeColor="text1"/>
          <w:sz w:val="22"/>
          <w:szCs w:val="22"/>
        </w:rPr>
      </w:pPr>
      <w:r>
        <w:rPr>
          <w:rFonts w:ascii="Arial" w:hAnsi="Arial" w:cs="Arial"/>
          <w:bCs/>
          <w:color w:val="000000" w:themeColor="text1"/>
          <w:sz w:val="22"/>
          <w:szCs w:val="22"/>
        </w:rPr>
        <w:t>Here’s a riddle: How can inflation be 8.5 percent and 6.5 percent at the same time? The answer is that it depends on how you measure it.</w:t>
      </w:r>
    </w:p>
    <w:p w14:paraId="691FF35D" w14:textId="77777777" w:rsidR="00A51A63" w:rsidRDefault="00A51A63" w:rsidP="00A51A63">
      <w:pPr>
        <w:rPr>
          <w:rFonts w:ascii="Arial" w:hAnsi="Arial" w:cs="Arial"/>
          <w:bCs/>
          <w:color w:val="000000" w:themeColor="text1"/>
          <w:sz w:val="22"/>
          <w:szCs w:val="22"/>
        </w:rPr>
      </w:pPr>
    </w:p>
    <w:p w14:paraId="09C813B3" w14:textId="50522FC6" w:rsidR="00A51A63" w:rsidRDefault="00A51A63" w:rsidP="00A51A63">
      <w:pPr>
        <w:rPr>
          <w:rFonts w:ascii="Arial" w:hAnsi="Arial" w:cs="Arial"/>
          <w:sz w:val="22"/>
          <w:szCs w:val="22"/>
        </w:rPr>
      </w:pPr>
      <w:r>
        <w:rPr>
          <w:rFonts w:ascii="Arial" w:hAnsi="Arial" w:cs="Arial"/>
          <w:bCs/>
          <w:color w:val="000000" w:themeColor="text1"/>
          <w:sz w:val="22"/>
          <w:szCs w:val="22"/>
        </w:rPr>
        <w:t>Determining how quickly prices are rising or falling – and where they may be headed in the future – is not simple. In the United States, millions of goods and services are bought and sold every day – shelter, food, transportation, energy, water, education</w:t>
      </w:r>
      <w:r w:rsidRPr="009A420D">
        <w:rPr>
          <w:rFonts w:ascii="Arial" w:hAnsi="Arial" w:cs="Arial"/>
          <w:bCs/>
          <w:color w:val="000000" w:themeColor="text1"/>
          <w:sz w:val="22"/>
          <w:szCs w:val="22"/>
        </w:rPr>
        <w:t>, childcare, equipment and tools, medical care, furnishings, apparel, trash removal, and much more.</w:t>
      </w:r>
    </w:p>
    <w:p w14:paraId="5BA8767E" w14:textId="77777777" w:rsidR="00A51A63" w:rsidRDefault="00A51A63" w:rsidP="00A51A63">
      <w:pPr>
        <w:rPr>
          <w:rFonts w:ascii="Arial" w:hAnsi="Arial" w:cs="Arial"/>
          <w:sz w:val="22"/>
          <w:szCs w:val="22"/>
        </w:rPr>
      </w:pPr>
    </w:p>
    <w:p w14:paraId="68D6B004" w14:textId="77777777" w:rsidR="00A51A63" w:rsidRDefault="00A51A63" w:rsidP="00A51A63">
      <w:pPr>
        <w:rPr>
          <w:rFonts w:ascii="Arial" w:hAnsi="Arial" w:cs="Arial"/>
          <w:sz w:val="22"/>
          <w:szCs w:val="22"/>
        </w:rPr>
      </w:pPr>
      <w:r w:rsidRPr="009A420D">
        <w:rPr>
          <w:rFonts w:ascii="Arial" w:hAnsi="Arial" w:cs="Arial"/>
          <w:sz w:val="22"/>
          <w:szCs w:val="22"/>
        </w:rPr>
        <w:t>The government relies on</w:t>
      </w:r>
      <w:r>
        <w:rPr>
          <w:rFonts w:ascii="Arial" w:hAnsi="Arial" w:cs="Arial"/>
          <w:sz w:val="22"/>
          <w:szCs w:val="22"/>
        </w:rPr>
        <w:t xml:space="preserve"> two indexes: the Consumer Price index (CPI) and the Personal Consumption Expenditures Index (PCE). Each index has two versions: headline inflation and core inflation. </w:t>
      </w:r>
    </w:p>
    <w:p w14:paraId="0F2B670B" w14:textId="77777777" w:rsidR="00A51A63" w:rsidRDefault="00A51A63" w:rsidP="00A51A63">
      <w:pPr>
        <w:rPr>
          <w:rFonts w:ascii="Arial" w:hAnsi="Arial" w:cs="Arial"/>
          <w:sz w:val="22"/>
          <w:szCs w:val="22"/>
        </w:rPr>
      </w:pPr>
    </w:p>
    <w:p w14:paraId="0F1CBF74" w14:textId="164C5963" w:rsidR="00A51A63" w:rsidRPr="003A44EC" w:rsidRDefault="00A51A63" w:rsidP="00A51A63">
      <w:pPr>
        <w:rPr>
          <w:rFonts w:ascii="Arial" w:hAnsi="Arial" w:cs="Arial"/>
          <w:sz w:val="22"/>
          <w:szCs w:val="22"/>
        </w:rPr>
      </w:pPr>
      <w:r>
        <w:rPr>
          <w:rFonts w:ascii="Arial" w:hAnsi="Arial" w:cs="Arial"/>
          <w:bCs/>
          <w:color w:val="000000" w:themeColor="text1"/>
          <w:sz w:val="22"/>
          <w:szCs w:val="22"/>
        </w:rPr>
        <w:t xml:space="preserve">Last week, the </w:t>
      </w:r>
      <w:r w:rsidRPr="00624B48">
        <w:rPr>
          <w:rFonts w:ascii="Arial" w:hAnsi="Arial" w:cs="Arial"/>
          <w:bCs/>
          <w:color w:val="000000" w:themeColor="text1"/>
          <w:sz w:val="22"/>
          <w:szCs w:val="22"/>
        </w:rPr>
        <w:t>Bureau of Labor Statistics (BLS)</w:t>
      </w:r>
      <w:r>
        <w:rPr>
          <w:rFonts w:ascii="Arial" w:hAnsi="Arial" w:cs="Arial"/>
          <w:bCs/>
          <w:color w:val="000000" w:themeColor="text1"/>
          <w:sz w:val="22"/>
          <w:szCs w:val="22"/>
        </w:rPr>
        <w:t xml:space="preserve"> reported that CPI headline inflation was up 8.5 percent in March, and CPI core inflation was up 6.5 percent. </w:t>
      </w:r>
    </w:p>
    <w:p w14:paraId="5CE9904B" w14:textId="77777777" w:rsidR="00A51A63" w:rsidRPr="009A420D" w:rsidRDefault="00A51A63" w:rsidP="00A51A63">
      <w:pPr>
        <w:rPr>
          <w:rFonts w:ascii="Arial" w:hAnsi="Arial" w:cs="Arial"/>
          <w:bCs/>
          <w:color w:val="000000" w:themeColor="text1"/>
          <w:sz w:val="22"/>
          <w:szCs w:val="22"/>
        </w:rPr>
      </w:pPr>
    </w:p>
    <w:p w14:paraId="07516E35" w14:textId="4A6EC36F" w:rsidR="00A51A63" w:rsidRPr="00BA6E98" w:rsidRDefault="00A51A63" w:rsidP="00A51A63">
      <w:pPr>
        <w:rPr>
          <w:rFonts w:ascii="Arial" w:hAnsi="Arial" w:cs="Arial"/>
          <w:color w:val="001E20"/>
          <w:sz w:val="22"/>
          <w:szCs w:val="22"/>
        </w:rPr>
      </w:pPr>
      <w:r>
        <w:rPr>
          <w:rFonts w:ascii="Arial" w:hAnsi="Arial" w:cs="Arial"/>
          <w:bCs/>
          <w:color w:val="000000" w:themeColor="text1"/>
          <w:sz w:val="22"/>
          <w:szCs w:val="22"/>
        </w:rPr>
        <w:t xml:space="preserve">The </w:t>
      </w:r>
      <w:r w:rsidRPr="00624B48">
        <w:rPr>
          <w:rFonts w:ascii="Arial" w:hAnsi="Arial" w:cs="Arial"/>
          <w:bCs/>
          <w:color w:val="000000" w:themeColor="text1"/>
          <w:sz w:val="22"/>
          <w:szCs w:val="22"/>
        </w:rPr>
        <w:t>BLS does</w:t>
      </w:r>
      <w:r>
        <w:rPr>
          <w:rFonts w:ascii="Arial" w:hAnsi="Arial" w:cs="Arial"/>
          <w:bCs/>
          <w:color w:val="000000" w:themeColor="text1"/>
          <w:sz w:val="22"/>
          <w:szCs w:val="22"/>
        </w:rPr>
        <w:t xml:space="preserve"> </w:t>
      </w:r>
      <w:r w:rsidRPr="000A6B64">
        <w:rPr>
          <w:rFonts w:ascii="Arial" w:hAnsi="Arial" w:cs="Arial"/>
          <w:bCs/>
          <w:color w:val="000000" w:themeColor="text1"/>
          <w:sz w:val="22"/>
          <w:szCs w:val="22"/>
        </w:rPr>
        <w:t xml:space="preserve">not collect every price in every part of the </w:t>
      </w:r>
      <w:r>
        <w:rPr>
          <w:rFonts w:ascii="Arial" w:hAnsi="Arial" w:cs="Arial"/>
          <w:bCs/>
          <w:color w:val="000000" w:themeColor="text1"/>
          <w:sz w:val="22"/>
          <w:szCs w:val="22"/>
        </w:rPr>
        <w:t>United States. I</w:t>
      </w:r>
      <w:r w:rsidRPr="000A6B64">
        <w:rPr>
          <w:rFonts w:ascii="Arial" w:hAnsi="Arial" w:cs="Arial"/>
          <w:bCs/>
          <w:color w:val="000000" w:themeColor="text1"/>
          <w:sz w:val="22"/>
          <w:szCs w:val="22"/>
        </w:rPr>
        <w:t>t</w:t>
      </w:r>
      <w:r>
        <w:rPr>
          <w:rFonts w:ascii="Arial" w:hAnsi="Arial" w:cs="Arial"/>
          <w:bCs/>
          <w:color w:val="000000" w:themeColor="text1"/>
          <w:sz w:val="22"/>
          <w:szCs w:val="22"/>
        </w:rPr>
        <w:t xml:space="preserve"> gathers</w:t>
      </w:r>
      <w:r w:rsidRPr="000A6B64">
        <w:rPr>
          <w:rFonts w:ascii="Arial" w:hAnsi="Arial" w:cs="Arial"/>
          <w:bCs/>
          <w:color w:val="000000" w:themeColor="text1"/>
          <w:sz w:val="22"/>
          <w:szCs w:val="22"/>
        </w:rPr>
        <w:t xml:space="preserve"> prices in 75 cities, collecting data from about 6,000 households and 22,000 department stores, supermarkets, hospitals, gas stations, and other establishments.</w:t>
      </w:r>
      <w:r>
        <w:rPr>
          <w:rFonts w:ascii="Arial" w:hAnsi="Arial" w:cs="Arial"/>
          <w:bCs/>
          <w:color w:val="000000" w:themeColor="text1"/>
          <w:sz w:val="22"/>
          <w:szCs w:val="22"/>
        </w:rPr>
        <w:t xml:space="preserve"> So, the CPI is a measurement that reflects the experience of urban consumers.</w:t>
      </w:r>
      <w:r w:rsidRPr="00BA6E98">
        <w:rPr>
          <w:rFonts w:ascii="Arial" w:hAnsi="Arial" w:cs="Arial"/>
          <w:color w:val="001E20"/>
          <w:sz w:val="22"/>
          <w:szCs w:val="22"/>
        </w:rPr>
        <w:t xml:space="preserve"> </w:t>
      </w:r>
    </w:p>
    <w:p w14:paraId="59FD9C60" w14:textId="77777777" w:rsidR="00A51A63" w:rsidRDefault="00A51A63" w:rsidP="00A51A63">
      <w:pPr>
        <w:rPr>
          <w:rFonts w:ascii="Arial" w:hAnsi="Arial" w:cs="Arial"/>
          <w:bCs/>
          <w:color w:val="000000" w:themeColor="text1"/>
          <w:sz w:val="22"/>
          <w:szCs w:val="22"/>
        </w:rPr>
      </w:pPr>
    </w:p>
    <w:p w14:paraId="716506C2" w14:textId="77777777" w:rsidR="00A51A63" w:rsidRPr="00B951EC" w:rsidRDefault="00A51A63" w:rsidP="00A51A63">
      <w:pPr>
        <w:rPr>
          <w:rFonts w:ascii="Arial" w:hAnsi="Arial" w:cs="Arial"/>
          <w:b/>
          <w:color w:val="000000" w:themeColor="text1"/>
          <w:sz w:val="22"/>
          <w:szCs w:val="22"/>
        </w:rPr>
      </w:pPr>
      <w:r>
        <w:rPr>
          <w:rFonts w:ascii="Arial" w:hAnsi="Arial" w:cs="Arial"/>
          <w:b/>
          <w:color w:val="000000" w:themeColor="text1"/>
          <w:sz w:val="22"/>
          <w:szCs w:val="22"/>
        </w:rPr>
        <w:t>CPI h</w:t>
      </w:r>
      <w:r w:rsidRPr="009F2EC0">
        <w:rPr>
          <w:rFonts w:ascii="Arial" w:hAnsi="Arial" w:cs="Arial"/>
          <w:b/>
          <w:color w:val="000000" w:themeColor="text1"/>
          <w:sz w:val="22"/>
          <w:szCs w:val="22"/>
        </w:rPr>
        <w:t>eadline inflation</w:t>
      </w:r>
    </w:p>
    <w:p w14:paraId="4BC1324B" w14:textId="556979B4" w:rsidR="00A51A63" w:rsidRPr="0060018B" w:rsidRDefault="00A51A63" w:rsidP="00A51A63">
      <w:pPr>
        <w:rPr>
          <w:rFonts w:ascii="Arial" w:hAnsi="Arial" w:cs="Arial"/>
          <w:bCs/>
          <w:color w:val="000000" w:themeColor="text1"/>
          <w:sz w:val="22"/>
          <w:szCs w:val="22"/>
        </w:rPr>
      </w:pPr>
      <w:r>
        <w:rPr>
          <w:rFonts w:ascii="Arial" w:hAnsi="Arial" w:cs="Arial"/>
          <w:bCs/>
          <w:color w:val="000000" w:themeColor="text1"/>
          <w:sz w:val="22"/>
          <w:szCs w:val="22"/>
        </w:rPr>
        <w:t xml:space="preserve">Last week, the CPI showed that headline inflation, which includes all price changes collected, was up 1.2 percent from February to March, and up </w:t>
      </w:r>
      <w:r w:rsidRPr="00C13994">
        <w:rPr>
          <w:rFonts w:ascii="Arial" w:hAnsi="Arial" w:cs="Arial"/>
          <w:bCs/>
          <w:color w:val="000000" w:themeColor="text1"/>
          <w:sz w:val="22"/>
          <w:szCs w:val="22"/>
        </w:rPr>
        <w:t>8.5 percent for the 12</w:t>
      </w:r>
      <w:r>
        <w:rPr>
          <w:rFonts w:ascii="Arial" w:hAnsi="Arial" w:cs="Arial"/>
          <w:bCs/>
          <w:color w:val="000000" w:themeColor="text1"/>
          <w:sz w:val="22"/>
          <w:szCs w:val="22"/>
        </w:rPr>
        <w:t>-</w:t>
      </w:r>
      <w:r w:rsidRPr="00C13994">
        <w:rPr>
          <w:rFonts w:ascii="Arial" w:hAnsi="Arial" w:cs="Arial"/>
          <w:bCs/>
          <w:color w:val="000000" w:themeColor="text1"/>
          <w:sz w:val="22"/>
          <w:szCs w:val="22"/>
        </w:rPr>
        <w:t>month</w:t>
      </w:r>
      <w:r>
        <w:rPr>
          <w:rFonts w:ascii="Arial" w:hAnsi="Arial" w:cs="Arial"/>
          <w:bCs/>
          <w:color w:val="000000" w:themeColor="text1"/>
          <w:sz w:val="22"/>
          <w:szCs w:val="22"/>
        </w:rPr>
        <w:t xml:space="preserve"> period</w:t>
      </w:r>
      <w:r w:rsidRPr="00C13994">
        <w:rPr>
          <w:rFonts w:ascii="Arial" w:hAnsi="Arial" w:cs="Arial"/>
          <w:bCs/>
          <w:color w:val="000000" w:themeColor="text1"/>
          <w:sz w:val="22"/>
          <w:szCs w:val="22"/>
        </w:rPr>
        <w:t xml:space="preserve"> that ended March 31.</w:t>
      </w:r>
      <w:r>
        <w:rPr>
          <w:rFonts w:ascii="Arial" w:hAnsi="Arial" w:cs="Arial"/>
          <w:bCs/>
          <w:color w:val="000000" w:themeColor="text1"/>
          <w:sz w:val="22"/>
          <w:szCs w:val="22"/>
        </w:rPr>
        <w:t xml:space="preserve"> </w:t>
      </w:r>
      <w:r w:rsidRPr="0060018B">
        <w:rPr>
          <w:rFonts w:ascii="Arial" w:hAnsi="Arial" w:cs="Arial"/>
          <w:bCs/>
          <w:color w:val="000000" w:themeColor="text1"/>
          <w:sz w:val="22"/>
          <w:szCs w:val="22"/>
        </w:rPr>
        <w:t>The largest increases in the CPI were:</w:t>
      </w:r>
    </w:p>
    <w:p w14:paraId="4DB33DCA" w14:textId="77777777" w:rsidR="00A51A63" w:rsidRDefault="00A51A63" w:rsidP="00A51A63">
      <w:pPr>
        <w:rPr>
          <w:rFonts w:ascii="Arial" w:hAnsi="Arial" w:cs="Arial"/>
          <w:bCs/>
          <w:color w:val="000000" w:themeColor="text1"/>
          <w:sz w:val="22"/>
          <w:szCs w:val="22"/>
        </w:rPr>
      </w:pPr>
    </w:p>
    <w:p w14:paraId="7056405A" w14:textId="77777777" w:rsidR="00A51A63" w:rsidRDefault="00A51A63" w:rsidP="00A51A63">
      <w:pPr>
        <w:pStyle w:val="ListParagraph"/>
        <w:numPr>
          <w:ilvl w:val="0"/>
          <w:numId w:val="13"/>
        </w:numPr>
        <w:ind w:left="1440"/>
        <w:rPr>
          <w:rFonts w:ascii="Arial" w:hAnsi="Arial" w:cs="Arial"/>
          <w:bCs/>
          <w:color w:val="000000" w:themeColor="text1"/>
          <w:sz w:val="22"/>
          <w:szCs w:val="22"/>
        </w:rPr>
      </w:pPr>
      <w:r>
        <w:rPr>
          <w:rFonts w:ascii="Arial" w:hAnsi="Arial" w:cs="Arial"/>
          <w:bCs/>
          <w:color w:val="000000" w:themeColor="text1"/>
          <w:sz w:val="22"/>
          <w:szCs w:val="22"/>
        </w:rPr>
        <w:t>Used cars and truck prices</w:t>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t>+35.3 percent</w:t>
      </w:r>
    </w:p>
    <w:p w14:paraId="37EFB1F5" w14:textId="77777777" w:rsidR="00A51A63" w:rsidRDefault="00A51A63" w:rsidP="00A51A63">
      <w:pPr>
        <w:pStyle w:val="ListParagraph"/>
        <w:numPr>
          <w:ilvl w:val="0"/>
          <w:numId w:val="13"/>
        </w:numPr>
        <w:ind w:left="1440"/>
        <w:rPr>
          <w:rFonts w:ascii="Arial" w:hAnsi="Arial" w:cs="Arial"/>
          <w:bCs/>
          <w:color w:val="000000" w:themeColor="text1"/>
          <w:sz w:val="22"/>
          <w:szCs w:val="22"/>
        </w:rPr>
      </w:pPr>
      <w:r>
        <w:rPr>
          <w:rFonts w:ascii="Arial" w:hAnsi="Arial" w:cs="Arial"/>
          <w:bCs/>
          <w:color w:val="000000" w:themeColor="text1"/>
          <w:sz w:val="22"/>
          <w:szCs w:val="22"/>
        </w:rPr>
        <w:t xml:space="preserve">Energy </w:t>
      </w:r>
      <w:proofErr w:type="gramStart"/>
      <w:r>
        <w:rPr>
          <w:rFonts w:ascii="Arial" w:hAnsi="Arial" w:cs="Arial"/>
          <w:bCs/>
          <w:color w:val="000000" w:themeColor="text1"/>
          <w:sz w:val="22"/>
          <w:szCs w:val="22"/>
        </w:rPr>
        <w:t>prices(</w:t>
      </w:r>
      <w:proofErr w:type="gramEnd"/>
      <w:r>
        <w:rPr>
          <w:rFonts w:ascii="Arial" w:hAnsi="Arial" w:cs="Arial"/>
          <w:bCs/>
          <w:color w:val="000000" w:themeColor="text1"/>
          <w:sz w:val="22"/>
          <w:szCs w:val="22"/>
        </w:rPr>
        <w:t>fuel oil, gasoline, natural gas, etc.)</w:t>
      </w:r>
      <w:r>
        <w:rPr>
          <w:rFonts w:ascii="Arial" w:hAnsi="Arial" w:cs="Arial"/>
          <w:bCs/>
          <w:color w:val="000000" w:themeColor="text1"/>
          <w:sz w:val="22"/>
          <w:szCs w:val="22"/>
        </w:rPr>
        <w:tab/>
      </w:r>
      <w:r>
        <w:rPr>
          <w:rFonts w:ascii="Arial" w:hAnsi="Arial" w:cs="Arial"/>
          <w:bCs/>
          <w:color w:val="000000" w:themeColor="text1"/>
          <w:sz w:val="22"/>
          <w:szCs w:val="22"/>
        </w:rPr>
        <w:tab/>
        <w:t>+32.0 percent</w:t>
      </w:r>
    </w:p>
    <w:p w14:paraId="018AE830" w14:textId="77777777" w:rsidR="00A51A63" w:rsidRDefault="00A51A63" w:rsidP="00A51A63">
      <w:pPr>
        <w:pStyle w:val="ListParagraph"/>
        <w:numPr>
          <w:ilvl w:val="0"/>
          <w:numId w:val="13"/>
        </w:numPr>
        <w:ind w:left="1440"/>
        <w:rPr>
          <w:rFonts w:ascii="Arial" w:hAnsi="Arial" w:cs="Arial"/>
          <w:bCs/>
          <w:color w:val="000000" w:themeColor="text1"/>
          <w:sz w:val="22"/>
          <w:szCs w:val="22"/>
        </w:rPr>
      </w:pPr>
      <w:r>
        <w:rPr>
          <w:rFonts w:ascii="Arial" w:hAnsi="Arial" w:cs="Arial"/>
          <w:bCs/>
          <w:color w:val="000000" w:themeColor="text1"/>
          <w:sz w:val="22"/>
          <w:szCs w:val="22"/>
        </w:rPr>
        <w:t>New car prices</w:t>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t>+12.5 percent</w:t>
      </w:r>
    </w:p>
    <w:p w14:paraId="48FA274B" w14:textId="77777777" w:rsidR="00A51A63" w:rsidRDefault="00A51A63" w:rsidP="00A51A63">
      <w:pPr>
        <w:pStyle w:val="ListParagraph"/>
        <w:numPr>
          <w:ilvl w:val="0"/>
          <w:numId w:val="13"/>
        </w:numPr>
        <w:ind w:left="1440"/>
        <w:rPr>
          <w:rFonts w:ascii="Arial" w:hAnsi="Arial" w:cs="Arial"/>
          <w:bCs/>
          <w:color w:val="000000" w:themeColor="text1"/>
          <w:sz w:val="22"/>
          <w:szCs w:val="22"/>
        </w:rPr>
      </w:pPr>
      <w:r>
        <w:rPr>
          <w:rFonts w:ascii="Arial" w:hAnsi="Arial" w:cs="Arial"/>
          <w:bCs/>
          <w:color w:val="000000" w:themeColor="text1"/>
          <w:sz w:val="22"/>
          <w:szCs w:val="22"/>
        </w:rPr>
        <w:t>Food prices (groceries and eating out)</w:t>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proofErr w:type="gramStart"/>
      <w:r>
        <w:rPr>
          <w:rFonts w:ascii="Arial" w:hAnsi="Arial" w:cs="Arial"/>
          <w:bCs/>
          <w:color w:val="000000" w:themeColor="text1"/>
          <w:sz w:val="22"/>
          <w:szCs w:val="22"/>
        </w:rPr>
        <w:t>+  8.8</w:t>
      </w:r>
      <w:proofErr w:type="gramEnd"/>
      <w:r>
        <w:rPr>
          <w:rFonts w:ascii="Arial" w:hAnsi="Arial" w:cs="Arial"/>
          <w:bCs/>
          <w:color w:val="000000" w:themeColor="text1"/>
          <w:sz w:val="22"/>
          <w:szCs w:val="22"/>
        </w:rPr>
        <w:t xml:space="preserve"> percent</w:t>
      </w:r>
    </w:p>
    <w:p w14:paraId="3FC24861" w14:textId="77777777" w:rsidR="00A51A63" w:rsidRDefault="00A51A63" w:rsidP="00A51A63">
      <w:pPr>
        <w:rPr>
          <w:rFonts w:ascii="Arial" w:hAnsi="Arial" w:cs="Arial"/>
          <w:color w:val="001E20"/>
          <w:sz w:val="22"/>
          <w:szCs w:val="22"/>
        </w:rPr>
      </w:pPr>
    </w:p>
    <w:p w14:paraId="1B5F9844" w14:textId="77777777" w:rsidR="00A51A63" w:rsidRPr="00B951EC" w:rsidRDefault="00A51A63" w:rsidP="00A51A63">
      <w:pPr>
        <w:rPr>
          <w:rFonts w:ascii="Arial" w:hAnsi="Arial" w:cs="Arial"/>
          <w:b/>
          <w:bCs/>
          <w:color w:val="001E20"/>
          <w:sz w:val="22"/>
          <w:szCs w:val="22"/>
        </w:rPr>
      </w:pPr>
      <w:r>
        <w:rPr>
          <w:rFonts w:ascii="Arial" w:hAnsi="Arial" w:cs="Arial"/>
          <w:b/>
          <w:bCs/>
          <w:color w:val="001E20"/>
          <w:sz w:val="22"/>
          <w:szCs w:val="22"/>
        </w:rPr>
        <w:t>CPI c</w:t>
      </w:r>
      <w:r w:rsidRPr="0053354D">
        <w:rPr>
          <w:rFonts w:ascii="Arial" w:hAnsi="Arial" w:cs="Arial"/>
          <w:b/>
          <w:bCs/>
          <w:color w:val="001E20"/>
          <w:sz w:val="22"/>
          <w:szCs w:val="22"/>
        </w:rPr>
        <w:t>ore inflation</w:t>
      </w:r>
    </w:p>
    <w:p w14:paraId="3D61392D" w14:textId="27432184" w:rsidR="00A51A63" w:rsidRPr="00FA4E98" w:rsidRDefault="00A51A63" w:rsidP="00A51A63">
      <w:pPr>
        <w:rPr>
          <w:rFonts w:ascii="Arial" w:hAnsi="Arial" w:cs="Arial"/>
          <w:bCs/>
          <w:color w:val="000000" w:themeColor="text1"/>
          <w:sz w:val="22"/>
          <w:szCs w:val="22"/>
        </w:rPr>
      </w:pPr>
      <w:r>
        <w:rPr>
          <w:rFonts w:ascii="Arial" w:hAnsi="Arial" w:cs="Arial"/>
          <w:color w:val="001E20"/>
          <w:sz w:val="22"/>
          <w:szCs w:val="22"/>
        </w:rPr>
        <w:t xml:space="preserve">The </w:t>
      </w:r>
      <w:r w:rsidRPr="00624B48">
        <w:rPr>
          <w:rFonts w:ascii="Arial" w:hAnsi="Arial" w:cs="Arial"/>
          <w:color w:val="001E20"/>
          <w:sz w:val="22"/>
          <w:szCs w:val="22"/>
        </w:rPr>
        <w:t xml:space="preserve">BLS </w:t>
      </w:r>
      <w:r>
        <w:rPr>
          <w:rFonts w:ascii="Arial" w:hAnsi="Arial" w:cs="Arial"/>
          <w:color w:val="001E20"/>
          <w:sz w:val="22"/>
          <w:szCs w:val="22"/>
        </w:rPr>
        <w:t xml:space="preserve">also reported on </w:t>
      </w:r>
      <w:r w:rsidRPr="00CE6043">
        <w:rPr>
          <w:rFonts w:ascii="Arial" w:hAnsi="Arial" w:cs="Arial"/>
          <w:color w:val="001E20"/>
          <w:sz w:val="22"/>
          <w:szCs w:val="22"/>
        </w:rPr>
        <w:t xml:space="preserve">core </w:t>
      </w:r>
      <w:r>
        <w:rPr>
          <w:rFonts w:ascii="Arial" w:hAnsi="Arial" w:cs="Arial"/>
          <w:color w:val="001E20"/>
          <w:sz w:val="22"/>
          <w:szCs w:val="22"/>
        </w:rPr>
        <w:t xml:space="preserve">inflation, which is the CPI minus </w:t>
      </w:r>
      <w:r w:rsidRPr="00CE6043">
        <w:rPr>
          <w:rFonts w:ascii="Arial" w:hAnsi="Arial" w:cs="Arial"/>
          <w:color w:val="001E20"/>
          <w:sz w:val="22"/>
          <w:szCs w:val="22"/>
        </w:rPr>
        <w:t>food and energy prices</w:t>
      </w:r>
      <w:r>
        <w:rPr>
          <w:rFonts w:ascii="Arial" w:hAnsi="Arial" w:cs="Arial"/>
          <w:color w:val="001E20"/>
          <w:sz w:val="22"/>
          <w:szCs w:val="22"/>
        </w:rPr>
        <w:t>, and was lower than headline inflation. The core CPI</w:t>
      </w:r>
      <w:r w:rsidRPr="00CE6043">
        <w:rPr>
          <w:rFonts w:ascii="Arial" w:hAnsi="Arial" w:cs="Arial"/>
          <w:color w:val="001E20"/>
          <w:sz w:val="22"/>
          <w:szCs w:val="22"/>
        </w:rPr>
        <w:t xml:space="preserve"> was up</w:t>
      </w:r>
      <w:r>
        <w:rPr>
          <w:rFonts w:ascii="Arial" w:hAnsi="Arial" w:cs="Arial"/>
          <w:color w:val="001E20"/>
          <w:sz w:val="22"/>
          <w:szCs w:val="22"/>
        </w:rPr>
        <w:t xml:space="preserve"> 0.3 percent from February to March, and up</w:t>
      </w:r>
      <w:r w:rsidRPr="00CE6043">
        <w:rPr>
          <w:rFonts w:ascii="Arial" w:hAnsi="Arial" w:cs="Arial"/>
          <w:color w:val="001E20"/>
          <w:sz w:val="22"/>
          <w:szCs w:val="22"/>
        </w:rPr>
        <w:t xml:space="preserve"> 6.5 percent </w:t>
      </w:r>
      <w:r w:rsidRPr="00CE6043">
        <w:rPr>
          <w:rFonts w:ascii="Arial" w:hAnsi="Arial" w:cs="Arial"/>
          <w:bCs/>
          <w:color w:val="000000" w:themeColor="text1"/>
          <w:sz w:val="22"/>
          <w:szCs w:val="22"/>
        </w:rPr>
        <w:t>for the 12-</w:t>
      </w:r>
      <w:r>
        <w:rPr>
          <w:rFonts w:ascii="Arial" w:hAnsi="Arial" w:cs="Arial"/>
          <w:bCs/>
          <w:color w:val="000000" w:themeColor="text1"/>
          <w:sz w:val="22"/>
          <w:szCs w:val="22"/>
        </w:rPr>
        <w:t>month period</w:t>
      </w:r>
      <w:r w:rsidRPr="00CE6043">
        <w:rPr>
          <w:rFonts w:ascii="Arial" w:hAnsi="Arial" w:cs="Arial"/>
          <w:bCs/>
          <w:color w:val="000000" w:themeColor="text1"/>
          <w:sz w:val="22"/>
          <w:szCs w:val="22"/>
        </w:rPr>
        <w:t xml:space="preserve"> that ended March</w:t>
      </w:r>
      <w:r>
        <w:rPr>
          <w:rFonts w:ascii="Arial" w:hAnsi="Arial" w:cs="Arial"/>
          <w:bCs/>
          <w:color w:val="000000" w:themeColor="text1"/>
          <w:sz w:val="22"/>
          <w:szCs w:val="22"/>
        </w:rPr>
        <w:t xml:space="preserve"> 31</w:t>
      </w:r>
      <w:r w:rsidRPr="00CE6043">
        <w:rPr>
          <w:rFonts w:ascii="Arial" w:hAnsi="Arial" w:cs="Arial"/>
          <w:bCs/>
          <w:color w:val="000000" w:themeColor="text1"/>
          <w:sz w:val="22"/>
          <w:szCs w:val="22"/>
        </w:rPr>
        <w:t>.</w:t>
      </w:r>
    </w:p>
    <w:p w14:paraId="55DB5055" w14:textId="77777777" w:rsidR="00A51A63" w:rsidRDefault="00A51A63" w:rsidP="00A51A63">
      <w:pPr>
        <w:rPr>
          <w:rFonts w:ascii="Arial" w:hAnsi="Arial" w:cs="Arial"/>
          <w:color w:val="001E20"/>
          <w:sz w:val="22"/>
          <w:szCs w:val="22"/>
        </w:rPr>
      </w:pPr>
    </w:p>
    <w:p w14:paraId="59A5B6AD" w14:textId="77777777" w:rsidR="00A51A63" w:rsidRDefault="00A51A63" w:rsidP="00A51A63">
      <w:pPr>
        <w:rPr>
          <w:rFonts w:ascii="Arial" w:hAnsi="Arial" w:cs="Arial"/>
          <w:color w:val="001E20"/>
          <w:sz w:val="22"/>
          <w:szCs w:val="22"/>
        </w:rPr>
      </w:pPr>
      <w:r w:rsidRPr="0060018B">
        <w:rPr>
          <w:rFonts w:ascii="Arial" w:hAnsi="Arial" w:cs="Arial"/>
          <w:color w:val="001E20"/>
          <w:sz w:val="22"/>
          <w:szCs w:val="22"/>
        </w:rPr>
        <w:t xml:space="preserve">Why would anyone want to exclude staples </w:t>
      </w:r>
      <w:r>
        <w:rPr>
          <w:rFonts w:ascii="Arial" w:hAnsi="Arial" w:cs="Arial"/>
          <w:color w:val="001E20"/>
          <w:sz w:val="22"/>
          <w:szCs w:val="22"/>
        </w:rPr>
        <w:t>like food and energy from inflation</w:t>
      </w:r>
      <w:r w:rsidRPr="0060018B">
        <w:rPr>
          <w:rFonts w:ascii="Arial" w:hAnsi="Arial" w:cs="Arial"/>
          <w:color w:val="001E20"/>
          <w:sz w:val="22"/>
          <w:szCs w:val="22"/>
        </w:rPr>
        <w:t xml:space="preserve">? </w:t>
      </w:r>
    </w:p>
    <w:p w14:paraId="455DF6F8" w14:textId="77777777" w:rsidR="00A51A63" w:rsidRDefault="00A51A63" w:rsidP="00A51A63">
      <w:pPr>
        <w:rPr>
          <w:rFonts w:ascii="Arial" w:hAnsi="Arial" w:cs="Arial"/>
          <w:color w:val="001E20"/>
          <w:sz w:val="22"/>
          <w:szCs w:val="22"/>
        </w:rPr>
      </w:pPr>
    </w:p>
    <w:p w14:paraId="40D8660E" w14:textId="7B919F8C" w:rsidR="00A51A63" w:rsidRPr="0060018B" w:rsidRDefault="00A51A63" w:rsidP="00A51A63">
      <w:pPr>
        <w:rPr>
          <w:rFonts w:ascii="Arial" w:hAnsi="Arial" w:cs="Arial"/>
          <w:color w:val="001E20"/>
          <w:sz w:val="22"/>
          <w:szCs w:val="22"/>
        </w:rPr>
      </w:pPr>
      <w:r w:rsidRPr="0060018B">
        <w:rPr>
          <w:rFonts w:ascii="Arial" w:hAnsi="Arial" w:cs="Arial"/>
          <w:color w:val="001E20"/>
          <w:sz w:val="22"/>
          <w:szCs w:val="22"/>
        </w:rPr>
        <w:t xml:space="preserve">The answer is that food and energy prices </w:t>
      </w:r>
      <w:r>
        <w:rPr>
          <w:rFonts w:ascii="Arial" w:hAnsi="Arial" w:cs="Arial"/>
          <w:color w:val="001E20"/>
          <w:sz w:val="22"/>
          <w:szCs w:val="22"/>
        </w:rPr>
        <w:t xml:space="preserve">are volatile – food and energy are commodities that trade on exchanges – and can </w:t>
      </w:r>
      <w:r w:rsidRPr="0060018B">
        <w:rPr>
          <w:rFonts w:ascii="Arial" w:hAnsi="Arial" w:cs="Arial"/>
          <w:color w:val="001E20"/>
          <w:sz w:val="22"/>
          <w:szCs w:val="22"/>
        </w:rPr>
        <w:t>distort inflation readings</w:t>
      </w:r>
      <w:r>
        <w:rPr>
          <w:rFonts w:ascii="Arial" w:hAnsi="Arial" w:cs="Arial"/>
          <w:color w:val="001E20"/>
          <w:sz w:val="22"/>
          <w:szCs w:val="22"/>
        </w:rPr>
        <w:t>. “</w:t>
      </w:r>
      <w:r w:rsidRPr="00F809D6">
        <w:rPr>
          <w:rFonts w:ascii="Arial" w:hAnsi="Arial" w:cs="Arial"/>
          <w:color w:val="001E20"/>
          <w:sz w:val="22"/>
          <w:szCs w:val="22"/>
        </w:rPr>
        <w:t xml:space="preserve">Trying to manage monetary policy with gauges that fluctuate wildly would be like driving a car where the speedometer was constantly fluttering between 30 </w:t>
      </w:r>
      <w:r w:rsidRPr="00F809D6">
        <w:rPr>
          <w:rFonts w:ascii="Arial" w:hAnsi="Arial" w:cs="Arial"/>
          <w:color w:val="001E20"/>
          <w:sz w:val="22"/>
          <w:szCs w:val="22"/>
        </w:rPr>
        <w:lastRenderedPageBreak/>
        <w:t>mph and 60 mph. Taking a long-term average may reduce the effect — but only for looking at the past history. Policymakers are forward-focused. They need guidance on where the inflation trend is headed. High volatility obscures that trend</w:t>
      </w:r>
      <w:r>
        <w:rPr>
          <w:rFonts w:ascii="Arial" w:hAnsi="Arial" w:cs="Arial"/>
          <w:color w:val="001E20"/>
          <w:sz w:val="22"/>
          <w:szCs w:val="22"/>
        </w:rPr>
        <w:t xml:space="preserve">,” explained George Calhoun of </w:t>
      </w:r>
      <w:r w:rsidRPr="00E11B3A">
        <w:rPr>
          <w:rFonts w:ascii="Arial" w:hAnsi="Arial" w:cs="Arial"/>
          <w:i/>
          <w:iCs/>
          <w:color w:val="001E20"/>
          <w:sz w:val="22"/>
          <w:szCs w:val="22"/>
        </w:rPr>
        <w:t>Forbes</w:t>
      </w:r>
      <w:r>
        <w:rPr>
          <w:rFonts w:ascii="Arial" w:hAnsi="Arial" w:cs="Arial"/>
          <w:color w:val="001E20"/>
          <w:sz w:val="22"/>
          <w:szCs w:val="22"/>
        </w:rPr>
        <w:t>.”</w:t>
      </w:r>
    </w:p>
    <w:p w14:paraId="48CFF862" w14:textId="77777777" w:rsidR="00A51A63" w:rsidRDefault="00A51A63" w:rsidP="00A51A63">
      <w:pPr>
        <w:rPr>
          <w:rFonts w:ascii="Arial" w:hAnsi="Arial" w:cs="Arial"/>
          <w:bCs/>
          <w:color w:val="000000" w:themeColor="text1"/>
          <w:sz w:val="22"/>
          <w:szCs w:val="22"/>
        </w:rPr>
      </w:pPr>
    </w:p>
    <w:p w14:paraId="6D78A483" w14:textId="0E05476B" w:rsidR="00A51A63" w:rsidRDefault="00A51A63" w:rsidP="00A51A63">
      <w:pPr>
        <w:rPr>
          <w:rFonts w:ascii="Arial" w:hAnsi="Arial" w:cs="Arial"/>
          <w:bCs/>
          <w:color w:val="000000" w:themeColor="text1"/>
          <w:sz w:val="22"/>
          <w:szCs w:val="22"/>
        </w:rPr>
      </w:pPr>
      <w:r>
        <w:rPr>
          <w:rFonts w:ascii="Arial" w:hAnsi="Arial" w:cs="Arial"/>
          <w:bCs/>
          <w:color w:val="000000" w:themeColor="text1"/>
          <w:sz w:val="22"/>
          <w:szCs w:val="22"/>
        </w:rPr>
        <w:t xml:space="preserve">To sum up: headline CPI reflects Americans’ cost increases in the recent past, while core CPI is a better indicator of where inflation may be headed, reported </w:t>
      </w:r>
      <w:r w:rsidRPr="00ED3EB9">
        <w:rPr>
          <w:rFonts w:ascii="Arial" w:hAnsi="Arial" w:cs="Arial"/>
          <w:bCs/>
          <w:color w:val="000000" w:themeColor="text1"/>
          <w:sz w:val="22"/>
          <w:szCs w:val="22"/>
        </w:rPr>
        <w:t xml:space="preserve">Joseph </w:t>
      </w:r>
      <w:proofErr w:type="spellStart"/>
      <w:r w:rsidRPr="00ED3EB9">
        <w:rPr>
          <w:rFonts w:ascii="Arial" w:hAnsi="Arial" w:cs="Arial"/>
          <w:bCs/>
          <w:color w:val="000000" w:themeColor="text1"/>
          <w:sz w:val="22"/>
          <w:szCs w:val="22"/>
        </w:rPr>
        <w:t>Haubrich</w:t>
      </w:r>
      <w:proofErr w:type="spellEnd"/>
      <w:r w:rsidRPr="00ED3EB9">
        <w:rPr>
          <w:rFonts w:ascii="Arial" w:hAnsi="Arial" w:cs="Arial"/>
          <w:bCs/>
          <w:color w:val="000000" w:themeColor="text1"/>
          <w:sz w:val="22"/>
          <w:szCs w:val="22"/>
        </w:rPr>
        <w:t xml:space="preserve"> </w:t>
      </w:r>
      <w:r>
        <w:rPr>
          <w:rFonts w:ascii="Arial" w:hAnsi="Arial" w:cs="Arial"/>
          <w:bCs/>
          <w:color w:val="000000" w:themeColor="text1"/>
          <w:sz w:val="22"/>
          <w:szCs w:val="22"/>
        </w:rPr>
        <w:t xml:space="preserve">of the </w:t>
      </w:r>
      <w:r w:rsidRPr="0055031E">
        <w:rPr>
          <w:rFonts w:ascii="Arial" w:hAnsi="Arial" w:cs="Arial"/>
          <w:bCs/>
          <w:color w:val="000000" w:themeColor="text1"/>
          <w:sz w:val="22"/>
          <w:szCs w:val="22"/>
        </w:rPr>
        <w:t>Cleveland Federal Reserve</w:t>
      </w:r>
      <w:r>
        <w:rPr>
          <w:rFonts w:ascii="Arial" w:hAnsi="Arial" w:cs="Arial"/>
          <w:bCs/>
          <w:color w:val="000000" w:themeColor="text1"/>
          <w:sz w:val="22"/>
          <w:szCs w:val="22"/>
        </w:rPr>
        <w:t xml:space="preserve">. </w:t>
      </w:r>
    </w:p>
    <w:p w14:paraId="484C186C" w14:textId="77777777" w:rsidR="00A51A63" w:rsidRDefault="00A51A63" w:rsidP="00A51A63">
      <w:pPr>
        <w:rPr>
          <w:rFonts w:ascii="Arial" w:hAnsi="Arial" w:cs="Arial"/>
          <w:bCs/>
          <w:color w:val="000000" w:themeColor="text1"/>
          <w:sz w:val="22"/>
          <w:szCs w:val="22"/>
        </w:rPr>
      </w:pPr>
    </w:p>
    <w:p w14:paraId="2A51B131" w14:textId="4C5257F6" w:rsidR="00A51A63" w:rsidRPr="007015DE" w:rsidRDefault="00A51A63" w:rsidP="00A51A63">
      <w:pPr>
        <w:rPr>
          <w:rFonts w:ascii="Arial" w:hAnsi="Arial" w:cs="Arial"/>
          <w:bCs/>
          <w:color w:val="000000" w:themeColor="text1"/>
          <w:sz w:val="22"/>
          <w:szCs w:val="22"/>
        </w:rPr>
      </w:pPr>
      <w:r>
        <w:rPr>
          <w:rFonts w:ascii="Arial" w:hAnsi="Arial" w:cs="Arial"/>
          <w:bCs/>
          <w:color w:val="000000" w:themeColor="text1"/>
          <w:sz w:val="22"/>
          <w:szCs w:val="22"/>
        </w:rPr>
        <w:t xml:space="preserve">It’s important to note that the </w:t>
      </w:r>
      <w:r w:rsidRPr="0060018B">
        <w:rPr>
          <w:rFonts w:ascii="Arial" w:hAnsi="Arial" w:cs="Arial"/>
          <w:bCs/>
          <w:color w:val="000000" w:themeColor="text1"/>
          <w:sz w:val="22"/>
          <w:szCs w:val="22"/>
        </w:rPr>
        <w:t xml:space="preserve">Federal Reserve </w:t>
      </w:r>
      <w:r>
        <w:rPr>
          <w:rFonts w:ascii="Arial" w:hAnsi="Arial" w:cs="Arial"/>
          <w:bCs/>
          <w:color w:val="000000" w:themeColor="text1"/>
          <w:sz w:val="22"/>
          <w:szCs w:val="22"/>
        </w:rPr>
        <w:t>relies on the PCE when making policy decisions</w:t>
      </w:r>
      <w:r w:rsidRPr="0060018B">
        <w:rPr>
          <w:rFonts w:ascii="Arial" w:hAnsi="Arial" w:cs="Arial"/>
          <w:bCs/>
          <w:color w:val="000000" w:themeColor="text1"/>
          <w:sz w:val="22"/>
          <w:szCs w:val="22"/>
        </w:rPr>
        <w:t xml:space="preserve">. The PCE </w:t>
      </w:r>
      <w:r>
        <w:rPr>
          <w:rFonts w:ascii="Arial" w:hAnsi="Arial" w:cs="Arial"/>
          <w:bCs/>
          <w:color w:val="000000" w:themeColor="text1"/>
          <w:sz w:val="22"/>
          <w:szCs w:val="22"/>
        </w:rPr>
        <w:t xml:space="preserve">is a broader measure of inflation than the CPI. The PCE includes measurements taken in urban, </w:t>
      </w:r>
      <w:r w:rsidRPr="0060018B">
        <w:rPr>
          <w:rFonts w:ascii="Arial" w:hAnsi="Arial" w:cs="Arial"/>
          <w:bCs/>
          <w:color w:val="000000" w:themeColor="text1"/>
          <w:sz w:val="22"/>
          <w:szCs w:val="22"/>
        </w:rPr>
        <w:t>non-urban</w:t>
      </w:r>
      <w:r>
        <w:rPr>
          <w:rFonts w:ascii="Arial" w:hAnsi="Arial" w:cs="Arial"/>
          <w:bCs/>
          <w:color w:val="000000" w:themeColor="text1"/>
          <w:sz w:val="22"/>
          <w:szCs w:val="22"/>
        </w:rPr>
        <w:t>, and rural</w:t>
      </w:r>
      <w:r w:rsidRPr="0060018B">
        <w:rPr>
          <w:rFonts w:ascii="Arial" w:hAnsi="Arial" w:cs="Arial"/>
          <w:bCs/>
          <w:color w:val="000000" w:themeColor="text1"/>
          <w:sz w:val="22"/>
          <w:szCs w:val="22"/>
        </w:rPr>
        <w:t xml:space="preserve"> areas</w:t>
      </w:r>
      <w:r>
        <w:rPr>
          <w:rFonts w:ascii="Arial" w:hAnsi="Arial" w:cs="Arial"/>
          <w:bCs/>
          <w:color w:val="000000" w:themeColor="text1"/>
          <w:sz w:val="22"/>
          <w:szCs w:val="22"/>
        </w:rPr>
        <w:t>, as well as</w:t>
      </w:r>
      <w:r w:rsidRPr="0060018B">
        <w:rPr>
          <w:rFonts w:ascii="Arial" w:hAnsi="Arial" w:cs="Arial"/>
          <w:bCs/>
          <w:color w:val="000000" w:themeColor="text1"/>
          <w:sz w:val="22"/>
          <w:szCs w:val="22"/>
        </w:rPr>
        <w:t xml:space="preserve"> </w:t>
      </w:r>
      <w:r>
        <w:rPr>
          <w:rFonts w:ascii="Arial" w:hAnsi="Arial" w:cs="Arial"/>
          <w:bCs/>
          <w:color w:val="000000" w:themeColor="text1"/>
          <w:sz w:val="22"/>
          <w:szCs w:val="22"/>
        </w:rPr>
        <w:t xml:space="preserve">spending by </w:t>
      </w:r>
      <w:r w:rsidRPr="0060018B">
        <w:rPr>
          <w:rFonts w:ascii="Arial" w:hAnsi="Arial" w:cs="Arial"/>
          <w:bCs/>
          <w:color w:val="000000" w:themeColor="text1"/>
          <w:sz w:val="22"/>
          <w:szCs w:val="22"/>
        </w:rPr>
        <w:t>members of the military</w:t>
      </w:r>
      <w:r>
        <w:rPr>
          <w:rFonts w:ascii="Arial" w:hAnsi="Arial" w:cs="Arial"/>
          <w:bCs/>
          <w:color w:val="000000" w:themeColor="text1"/>
          <w:sz w:val="22"/>
          <w:szCs w:val="22"/>
        </w:rPr>
        <w:t xml:space="preserve"> and a wider range of organizations. </w:t>
      </w:r>
      <w:r w:rsidRPr="007015DE">
        <w:rPr>
          <w:rFonts w:ascii="Arial" w:hAnsi="Arial" w:cs="Arial"/>
          <w:bCs/>
          <w:color w:val="000000" w:themeColor="text1"/>
          <w:sz w:val="22"/>
          <w:szCs w:val="22"/>
        </w:rPr>
        <w:t>PCE data for March will be released on April 29.</w:t>
      </w:r>
    </w:p>
    <w:p w14:paraId="1B0762FE" w14:textId="77777777" w:rsidR="00A51A63" w:rsidRDefault="00A51A63" w:rsidP="00A51A63">
      <w:pPr>
        <w:rPr>
          <w:rFonts w:ascii="Arial" w:hAnsi="Arial" w:cs="Arial"/>
          <w:bCs/>
          <w:color w:val="000000" w:themeColor="text1"/>
          <w:sz w:val="22"/>
          <w:szCs w:val="22"/>
        </w:rPr>
      </w:pPr>
    </w:p>
    <w:p w14:paraId="056D7AFA" w14:textId="0E693E8F" w:rsidR="00A51A63" w:rsidRDefault="00A51A63" w:rsidP="00A51A63">
      <w:pPr>
        <w:rPr>
          <w:rFonts w:ascii="Arial" w:hAnsi="Arial" w:cs="Arial"/>
          <w:bCs/>
          <w:color w:val="000000" w:themeColor="text1"/>
          <w:sz w:val="22"/>
          <w:szCs w:val="22"/>
        </w:rPr>
      </w:pPr>
      <w:r>
        <w:rPr>
          <w:rFonts w:ascii="Arial" w:hAnsi="Arial" w:cs="Arial"/>
          <w:bCs/>
          <w:color w:val="000000" w:themeColor="text1"/>
          <w:sz w:val="22"/>
          <w:szCs w:val="22"/>
        </w:rPr>
        <w:t xml:space="preserve">Last week, major U.S. stock indices declined, reported Al Root of </w:t>
      </w:r>
      <w:r w:rsidRPr="00E23DCB">
        <w:rPr>
          <w:rFonts w:ascii="Arial" w:hAnsi="Arial" w:cs="Arial"/>
          <w:bCs/>
          <w:i/>
          <w:iCs/>
          <w:color w:val="000000" w:themeColor="text1"/>
          <w:sz w:val="22"/>
          <w:szCs w:val="22"/>
        </w:rPr>
        <w:t>Barron’s</w:t>
      </w:r>
      <w:r>
        <w:rPr>
          <w:rFonts w:ascii="Arial" w:hAnsi="Arial" w:cs="Arial"/>
          <w:bCs/>
          <w:color w:val="000000" w:themeColor="text1"/>
          <w:sz w:val="22"/>
          <w:szCs w:val="22"/>
        </w:rPr>
        <w:t>. The yield on 10-year Treasury notes rose last week.</w:t>
      </w:r>
    </w:p>
    <w:p w14:paraId="54136DFC" w14:textId="77777777" w:rsidR="00A51A63" w:rsidRPr="00F47052" w:rsidRDefault="00A51A63" w:rsidP="00A51A63">
      <w:pPr>
        <w:tabs>
          <w:tab w:val="left" w:pos="8550"/>
        </w:tabs>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A51A63" w:rsidRPr="00EF78F4" w14:paraId="6A8F06B9" w14:textId="77777777" w:rsidTr="00845DE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F39FC" w14:textId="77777777" w:rsidR="00A51A63" w:rsidRPr="0075437E" w:rsidRDefault="00A51A63" w:rsidP="00845DE8">
            <w:pPr>
              <w:tabs>
                <w:tab w:val="left" w:pos="8550"/>
              </w:tabs>
              <w:jc w:val="center"/>
              <w:rPr>
                <w:rFonts w:ascii="Arial" w:hAnsi="Arial" w:cs="Arial"/>
                <w:b/>
                <w:bCs/>
                <w:color w:val="000000" w:themeColor="text1"/>
                <w:sz w:val="22"/>
                <w:szCs w:val="22"/>
              </w:rPr>
            </w:pPr>
            <w:r w:rsidRPr="0075437E">
              <w:rPr>
                <w:rFonts w:ascii="Arial" w:hAnsi="Arial" w:cs="Arial"/>
                <w:color w:val="000000" w:themeColor="text1"/>
                <w:sz w:val="22"/>
                <w:szCs w:val="22"/>
              </w:rPr>
              <w:br w:type="page"/>
            </w:r>
            <w:r w:rsidRPr="0075437E">
              <w:rPr>
                <w:rFonts w:ascii="Arial" w:hAnsi="Arial" w:cs="Arial"/>
                <w:b/>
                <w:bCs/>
                <w:color w:val="000000" w:themeColor="text1"/>
                <w:sz w:val="22"/>
                <w:szCs w:val="22"/>
              </w:rPr>
              <w:t xml:space="preserve">Data as of </w:t>
            </w:r>
            <w:r>
              <w:rPr>
                <w:rFonts w:ascii="Arial" w:hAnsi="Arial" w:cs="Arial"/>
                <w:b/>
                <w:bCs/>
                <w:color w:val="000000" w:themeColor="text1"/>
                <w:sz w:val="22"/>
                <w:szCs w:val="22"/>
              </w:rPr>
              <w:t>4</w:t>
            </w:r>
            <w:r w:rsidRPr="0075437E">
              <w:rPr>
                <w:rFonts w:ascii="Arial" w:hAnsi="Arial" w:cs="Arial"/>
                <w:b/>
                <w:bCs/>
                <w:color w:val="000000" w:themeColor="text1"/>
                <w:sz w:val="22"/>
                <w:szCs w:val="22"/>
              </w:rPr>
              <w:t>/</w:t>
            </w:r>
            <w:r>
              <w:rPr>
                <w:rFonts w:ascii="Arial" w:hAnsi="Arial" w:cs="Arial"/>
                <w:b/>
                <w:bCs/>
                <w:color w:val="000000" w:themeColor="text1"/>
                <w:sz w:val="22"/>
                <w:szCs w:val="22"/>
              </w:rPr>
              <w:t>15</w:t>
            </w:r>
            <w:r w:rsidRPr="0075437E">
              <w:rPr>
                <w:rFonts w:ascii="Arial" w:hAnsi="Arial" w:cs="Arial"/>
                <w:b/>
                <w:bCs/>
                <w:color w:val="000000" w:themeColor="text1"/>
                <w:sz w:val="22"/>
                <w:szCs w:val="22"/>
              </w:rPr>
              <w:t>/2</w:t>
            </w:r>
            <w:r>
              <w:rPr>
                <w:rFonts w:ascii="Arial" w:hAnsi="Arial" w:cs="Arial"/>
                <w:b/>
                <w:bCs/>
                <w:color w:val="000000" w:themeColor="text1"/>
                <w:sz w:val="22"/>
                <w:szCs w:val="22"/>
              </w:rPr>
              <w:t>2</w:t>
            </w:r>
          </w:p>
        </w:tc>
        <w:tc>
          <w:tcPr>
            <w:tcW w:w="990" w:type="dxa"/>
            <w:tcBorders>
              <w:top w:val="single" w:sz="4" w:space="0" w:color="auto"/>
              <w:left w:val="nil"/>
              <w:bottom w:val="single" w:sz="4" w:space="0" w:color="auto"/>
              <w:right w:val="single" w:sz="4" w:space="0" w:color="auto"/>
            </w:tcBorders>
            <w:vAlign w:val="center"/>
          </w:tcPr>
          <w:p w14:paraId="2E103F6E" w14:textId="77777777" w:rsidR="00A51A63" w:rsidRPr="0075437E" w:rsidRDefault="00A51A63" w:rsidP="00845DE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E325B" w14:textId="77777777" w:rsidR="00A51A63" w:rsidRPr="0075437E" w:rsidRDefault="00A51A63" w:rsidP="00845DE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BEAD43" w14:textId="77777777" w:rsidR="00A51A63" w:rsidRPr="0075437E" w:rsidRDefault="00A51A63" w:rsidP="00845DE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4609EC3C" w14:textId="77777777" w:rsidR="00A51A63" w:rsidRPr="0075437E" w:rsidRDefault="00A51A63" w:rsidP="00845DE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5B88E3F" w14:textId="77777777" w:rsidR="00A51A63" w:rsidRPr="0075437E" w:rsidRDefault="00A51A63" w:rsidP="00845DE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35AF33" w14:textId="77777777" w:rsidR="00A51A63" w:rsidRPr="0075437E" w:rsidRDefault="00A51A63" w:rsidP="00845DE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10-Year</w:t>
            </w:r>
          </w:p>
        </w:tc>
      </w:tr>
      <w:tr w:rsidR="00A51A63" w:rsidRPr="00EF78F4" w14:paraId="10D28967" w14:textId="77777777" w:rsidTr="00845DE8">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C01E730" w14:textId="77777777" w:rsidR="00A51A63" w:rsidRPr="0075437E" w:rsidRDefault="00A51A63" w:rsidP="00845DE8">
            <w:pPr>
              <w:tabs>
                <w:tab w:val="left" w:pos="8550"/>
              </w:tabs>
              <w:rPr>
                <w:rFonts w:ascii="Arial" w:hAnsi="Arial" w:cs="Arial"/>
                <w:sz w:val="22"/>
                <w:szCs w:val="22"/>
              </w:rPr>
            </w:pPr>
            <w:r w:rsidRPr="0075437E">
              <w:rPr>
                <w:rFonts w:ascii="Arial" w:hAnsi="Arial" w:cs="Arial"/>
                <w:sz w:val="22"/>
                <w:szCs w:val="22"/>
              </w:rPr>
              <w:t>Standard &amp; Poor's 500 Index</w:t>
            </w:r>
          </w:p>
        </w:tc>
        <w:tc>
          <w:tcPr>
            <w:tcW w:w="990" w:type="dxa"/>
            <w:tcBorders>
              <w:top w:val="single" w:sz="4" w:space="0" w:color="auto"/>
              <w:left w:val="nil"/>
              <w:bottom w:val="single" w:sz="4" w:space="0" w:color="auto"/>
              <w:right w:val="single" w:sz="4" w:space="0" w:color="auto"/>
            </w:tcBorders>
            <w:vAlign w:val="center"/>
          </w:tcPr>
          <w:p w14:paraId="400ED934" w14:textId="77777777" w:rsidR="00A51A63" w:rsidRPr="0075437E" w:rsidRDefault="00A51A63" w:rsidP="00845DE8">
            <w:pPr>
              <w:tabs>
                <w:tab w:val="left" w:pos="8550"/>
              </w:tabs>
              <w:jc w:val="center"/>
              <w:rPr>
                <w:rFonts w:ascii="Arial" w:hAnsi="Arial" w:cs="Arial"/>
                <w:sz w:val="22"/>
                <w:szCs w:val="22"/>
              </w:rPr>
            </w:pPr>
            <w:r>
              <w:rPr>
                <w:rFonts w:ascii="Arial" w:hAnsi="Arial" w:cs="Arial"/>
                <w:sz w:val="22"/>
                <w:szCs w:val="22"/>
              </w:rPr>
              <w:t>-2.1</w:t>
            </w:r>
            <w:r w:rsidRPr="0075437E">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14AF85A5" w14:textId="77777777" w:rsidR="00A51A63" w:rsidRPr="0075437E" w:rsidRDefault="00A51A63" w:rsidP="00845DE8">
            <w:pPr>
              <w:tabs>
                <w:tab w:val="left" w:pos="8550"/>
              </w:tabs>
              <w:jc w:val="center"/>
              <w:rPr>
                <w:rFonts w:ascii="Arial" w:hAnsi="Arial" w:cs="Arial"/>
                <w:sz w:val="22"/>
                <w:szCs w:val="22"/>
              </w:rPr>
            </w:pPr>
            <w:r>
              <w:rPr>
                <w:rFonts w:ascii="Arial" w:hAnsi="Arial" w:cs="Arial"/>
                <w:sz w:val="22"/>
                <w:szCs w:val="22"/>
              </w:rPr>
              <w:t>-7.8</w:t>
            </w:r>
            <w:r w:rsidRPr="0075437E">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2CA6D80B" w14:textId="77777777" w:rsidR="00A51A63" w:rsidRPr="0075437E" w:rsidRDefault="00A51A63" w:rsidP="00845DE8">
            <w:pPr>
              <w:tabs>
                <w:tab w:val="left" w:pos="8550"/>
              </w:tabs>
              <w:jc w:val="center"/>
              <w:rPr>
                <w:rFonts w:ascii="Arial" w:hAnsi="Arial" w:cs="Arial"/>
                <w:sz w:val="22"/>
                <w:szCs w:val="22"/>
              </w:rPr>
            </w:pPr>
            <w:r>
              <w:rPr>
                <w:rFonts w:ascii="Arial" w:hAnsi="Arial" w:cs="Arial"/>
                <w:sz w:val="22"/>
                <w:szCs w:val="22"/>
              </w:rPr>
              <w:t>5.3</w:t>
            </w:r>
            <w:r w:rsidRPr="0075437E">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17BAF451" w14:textId="77777777" w:rsidR="00A51A63" w:rsidRPr="0075437E" w:rsidRDefault="00A51A63" w:rsidP="00845DE8">
            <w:pPr>
              <w:tabs>
                <w:tab w:val="left" w:pos="8550"/>
              </w:tabs>
              <w:jc w:val="center"/>
              <w:rPr>
                <w:rFonts w:ascii="Arial" w:hAnsi="Arial" w:cs="Arial"/>
                <w:sz w:val="22"/>
                <w:szCs w:val="22"/>
              </w:rPr>
            </w:pPr>
            <w:r>
              <w:rPr>
                <w:rFonts w:ascii="Arial" w:hAnsi="Arial" w:cs="Arial"/>
                <w:sz w:val="22"/>
                <w:szCs w:val="22"/>
              </w:rPr>
              <w:t>14.8</w:t>
            </w:r>
            <w:r w:rsidRPr="0075437E">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7A3B847D" w14:textId="77777777" w:rsidR="00A51A63" w:rsidRPr="0075437E" w:rsidRDefault="00A51A63" w:rsidP="00845DE8">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3.3</w:t>
            </w:r>
            <w:r w:rsidRPr="0075437E">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5856B109" w14:textId="77777777" w:rsidR="00A51A63" w:rsidRPr="0075437E" w:rsidRDefault="00A51A63" w:rsidP="00845DE8">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2.4</w:t>
            </w:r>
            <w:r w:rsidRPr="0075437E">
              <w:rPr>
                <w:rFonts w:ascii="Arial" w:hAnsi="Arial" w:cs="Arial"/>
                <w:sz w:val="22"/>
                <w:szCs w:val="22"/>
              </w:rPr>
              <w:t>%</w:t>
            </w:r>
          </w:p>
        </w:tc>
      </w:tr>
      <w:tr w:rsidR="00A51A63" w:rsidRPr="00EF78F4" w14:paraId="28475F3E" w14:textId="77777777" w:rsidTr="00845DE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DF3CE" w14:textId="77777777" w:rsidR="00A51A63" w:rsidRPr="0075437E" w:rsidRDefault="00A51A63" w:rsidP="00845DE8">
            <w:pPr>
              <w:tabs>
                <w:tab w:val="left" w:pos="8550"/>
              </w:tabs>
              <w:rPr>
                <w:rFonts w:ascii="Arial" w:hAnsi="Arial" w:cs="Arial"/>
                <w:sz w:val="22"/>
                <w:szCs w:val="22"/>
              </w:rPr>
            </w:pPr>
            <w:r w:rsidRPr="0075437E">
              <w:rPr>
                <w:rFonts w:ascii="Arial" w:hAnsi="Arial" w:cs="Arial"/>
                <w:sz w:val="22"/>
                <w:szCs w:val="22"/>
              </w:rPr>
              <w:t>Dow Jones Global ex-U.S. Index</w:t>
            </w:r>
          </w:p>
        </w:tc>
        <w:tc>
          <w:tcPr>
            <w:tcW w:w="990" w:type="dxa"/>
            <w:tcBorders>
              <w:top w:val="single" w:sz="4" w:space="0" w:color="auto"/>
              <w:left w:val="nil"/>
              <w:bottom w:val="single" w:sz="4" w:space="0" w:color="auto"/>
              <w:right w:val="single" w:sz="4" w:space="0" w:color="auto"/>
            </w:tcBorders>
            <w:vAlign w:val="center"/>
          </w:tcPr>
          <w:p w14:paraId="7EAF194C" w14:textId="77777777" w:rsidR="00A51A63" w:rsidRPr="0075437E" w:rsidRDefault="00A51A63" w:rsidP="00845DE8">
            <w:pPr>
              <w:tabs>
                <w:tab w:val="left" w:pos="8550"/>
              </w:tabs>
              <w:jc w:val="center"/>
              <w:rPr>
                <w:rFonts w:ascii="Arial" w:hAnsi="Arial" w:cs="Arial"/>
                <w:sz w:val="22"/>
                <w:szCs w:val="22"/>
              </w:rPr>
            </w:pPr>
            <w:r>
              <w:rPr>
                <w:rFonts w:ascii="Arial" w:hAnsi="Arial" w:cs="Arial"/>
                <w:sz w:val="22"/>
                <w:szCs w:val="22"/>
              </w:rPr>
              <w:t>-0.9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A755E" w14:textId="77777777" w:rsidR="00A51A63" w:rsidRPr="0075437E" w:rsidRDefault="00A51A63" w:rsidP="00845DE8">
            <w:pPr>
              <w:tabs>
                <w:tab w:val="left" w:pos="263"/>
                <w:tab w:val="center" w:pos="372"/>
                <w:tab w:val="left" w:pos="8550"/>
              </w:tabs>
              <w:jc w:val="center"/>
              <w:rPr>
                <w:rFonts w:ascii="Arial" w:hAnsi="Arial" w:cs="Arial"/>
                <w:sz w:val="22"/>
                <w:szCs w:val="22"/>
              </w:rPr>
            </w:pPr>
            <w:r>
              <w:rPr>
                <w:rFonts w:ascii="Arial" w:hAnsi="Arial" w:cs="Arial"/>
                <w:sz w:val="22"/>
                <w:szCs w:val="22"/>
              </w:rPr>
              <w:t>-8.8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5255B41" w14:textId="77777777" w:rsidR="00A51A63" w:rsidRPr="0075437E" w:rsidRDefault="00A51A63" w:rsidP="00845DE8">
            <w:pPr>
              <w:tabs>
                <w:tab w:val="left" w:pos="8550"/>
              </w:tabs>
              <w:jc w:val="center"/>
              <w:rPr>
                <w:rFonts w:ascii="Arial" w:hAnsi="Arial" w:cs="Arial"/>
                <w:sz w:val="22"/>
                <w:szCs w:val="22"/>
              </w:rPr>
            </w:pPr>
            <w:r>
              <w:rPr>
                <w:rFonts w:ascii="Arial" w:hAnsi="Arial" w:cs="Arial"/>
                <w:sz w:val="22"/>
                <w:szCs w:val="22"/>
              </w:rPr>
              <w:t>-9.2</w:t>
            </w:r>
          </w:p>
        </w:tc>
        <w:tc>
          <w:tcPr>
            <w:tcW w:w="900" w:type="dxa"/>
            <w:tcBorders>
              <w:top w:val="single" w:sz="4" w:space="0" w:color="auto"/>
              <w:left w:val="nil"/>
              <w:bottom w:val="single" w:sz="4" w:space="0" w:color="auto"/>
              <w:right w:val="single" w:sz="4" w:space="0" w:color="auto"/>
            </w:tcBorders>
            <w:shd w:val="clear" w:color="auto" w:fill="auto"/>
            <w:vAlign w:val="center"/>
          </w:tcPr>
          <w:p w14:paraId="352AD116" w14:textId="77777777" w:rsidR="00A51A63" w:rsidRPr="0075437E" w:rsidRDefault="00A51A63" w:rsidP="00845DE8">
            <w:pPr>
              <w:tabs>
                <w:tab w:val="left" w:pos="8550"/>
              </w:tabs>
              <w:jc w:val="center"/>
              <w:rPr>
                <w:rFonts w:ascii="Arial" w:hAnsi="Arial" w:cs="Arial"/>
                <w:sz w:val="22"/>
                <w:szCs w:val="22"/>
              </w:rPr>
            </w:pPr>
            <w:r>
              <w:rPr>
                <w:rFonts w:ascii="Arial" w:hAnsi="Arial" w:cs="Arial"/>
                <w:sz w:val="22"/>
                <w:szCs w:val="22"/>
              </w:rPr>
              <w:t>3.5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6A4183A" w14:textId="77777777" w:rsidR="00A51A63" w:rsidRPr="0075437E" w:rsidRDefault="00A51A63" w:rsidP="00845DE8">
            <w:pPr>
              <w:tabs>
                <w:tab w:val="left" w:pos="8550"/>
              </w:tabs>
              <w:jc w:val="center"/>
              <w:rPr>
                <w:rFonts w:ascii="Arial" w:hAnsi="Arial" w:cs="Arial"/>
                <w:sz w:val="22"/>
                <w:szCs w:val="22"/>
              </w:rPr>
            </w:pPr>
            <w:r>
              <w:rPr>
                <w:rFonts w:ascii="Arial" w:hAnsi="Arial" w:cs="Arial"/>
                <w:sz w:val="22"/>
                <w:szCs w:val="22"/>
              </w:rPr>
              <w:t>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423DBE" w14:textId="77777777" w:rsidR="00A51A63" w:rsidRPr="0075437E" w:rsidRDefault="00A51A63" w:rsidP="00845DE8">
            <w:pPr>
              <w:tabs>
                <w:tab w:val="left" w:pos="8550"/>
              </w:tabs>
              <w:jc w:val="center"/>
              <w:rPr>
                <w:rFonts w:ascii="Arial" w:hAnsi="Arial" w:cs="Arial"/>
                <w:sz w:val="22"/>
                <w:szCs w:val="22"/>
              </w:rPr>
            </w:pPr>
            <w:r>
              <w:rPr>
                <w:rFonts w:ascii="Arial" w:hAnsi="Arial" w:cs="Arial"/>
                <w:sz w:val="22"/>
                <w:szCs w:val="22"/>
              </w:rPr>
              <w:t>3.4</w:t>
            </w:r>
          </w:p>
        </w:tc>
      </w:tr>
      <w:tr w:rsidR="00A51A63" w:rsidRPr="00EF78F4" w14:paraId="0F048BEC" w14:textId="77777777" w:rsidTr="00845DE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D905C" w14:textId="77777777" w:rsidR="00A51A63" w:rsidRPr="0075437E" w:rsidRDefault="00A51A63" w:rsidP="00845DE8">
            <w:pPr>
              <w:tabs>
                <w:tab w:val="left" w:pos="8550"/>
              </w:tabs>
              <w:rPr>
                <w:rFonts w:ascii="Arial" w:hAnsi="Arial" w:cs="Arial"/>
                <w:sz w:val="22"/>
                <w:szCs w:val="22"/>
              </w:rPr>
            </w:pPr>
            <w:r w:rsidRPr="0075437E">
              <w:rPr>
                <w:rFonts w:ascii="Arial" w:hAnsi="Arial" w:cs="Arial"/>
                <w:sz w:val="22"/>
                <w:szCs w:val="22"/>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6A37F428" w14:textId="77777777" w:rsidR="00A51A63" w:rsidRPr="0075437E" w:rsidRDefault="00A51A63" w:rsidP="00845DE8">
            <w:pPr>
              <w:tabs>
                <w:tab w:val="left" w:pos="8550"/>
              </w:tabs>
              <w:jc w:val="center"/>
              <w:rPr>
                <w:rFonts w:ascii="Arial" w:hAnsi="Arial" w:cs="Arial"/>
                <w:sz w:val="22"/>
                <w:szCs w:val="22"/>
              </w:rPr>
            </w:pPr>
            <w:r>
              <w:rPr>
                <w:rFonts w:ascii="Arial" w:hAnsi="Arial" w:cs="Arial"/>
                <w:sz w:val="22"/>
                <w:szCs w:val="22"/>
              </w:rPr>
              <w:t>2.8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EA175" w14:textId="77777777" w:rsidR="00A51A63" w:rsidRPr="0075437E" w:rsidRDefault="00A51A63" w:rsidP="00845DE8">
            <w:pPr>
              <w:tabs>
                <w:tab w:val="left" w:pos="263"/>
                <w:tab w:val="center" w:pos="372"/>
                <w:tab w:val="left" w:pos="8550"/>
              </w:tabs>
              <w:jc w:val="center"/>
              <w:rPr>
                <w:rFonts w:ascii="Arial" w:hAnsi="Arial" w:cs="Arial"/>
                <w:sz w:val="22"/>
                <w:szCs w:val="22"/>
              </w:rPr>
            </w:pPr>
            <w:r w:rsidRPr="0075437E">
              <w:rPr>
                <w:rFonts w:ascii="Arial" w:hAnsi="Arial" w:cs="Arial"/>
                <w:sz w:val="22"/>
                <w:szCs w:val="22"/>
              </w:rPr>
              <w:t>N</w:t>
            </w:r>
            <w:r>
              <w:rPr>
                <w:rFonts w:ascii="Arial" w:hAnsi="Arial" w:cs="Arial"/>
                <w:sz w:val="22"/>
                <w:szCs w:val="22"/>
              </w:rPr>
              <w:t>/</w:t>
            </w:r>
            <w:r w:rsidRPr="0075437E">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3A4FA2C" w14:textId="77777777" w:rsidR="00A51A63" w:rsidRPr="0075437E" w:rsidRDefault="00A51A63" w:rsidP="00845DE8">
            <w:pPr>
              <w:tabs>
                <w:tab w:val="left" w:pos="8550"/>
              </w:tabs>
              <w:jc w:val="center"/>
              <w:rPr>
                <w:rFonts w:ascii="Arial" w:hAnsi="Arial" w:cs="Arial"/>
                <w:sz w:val="22"/>
                <w:szCs w:val="22"/>
              </w:rPr>
            </w:pPr>
            <w:r>
              <w:rPr>
                <w:rFonts w:ascii="Arial" w:hAnsi="Arial" w:cs="Arial"/>
                <w:sz w:val="22"/>
                <w:szCs w:val="22"/>
              </w:rPr>
              <w:t>1.5</w:t>
            </w:r>
          </w:p>
        </w:tc>
        <w:tc>
          <w:tcPr>
            <w:tcW w:w="900" w:type="dxa"/>
            <w:tcBorders>
              <w:top w:val="single" w:sz="4" w:space="0" w:color="auto"/>
              <w:left w:val="nil"/>
              <w:bottom w:val="single" w:sz="4" w:space="0" w:color="auto"/>
              <w:right w:val="single" w:sz="4" w:space="0" w:color="auto"/>
            </w:tcBorders>
            <w:shd w:val="clear" w:color="auto" w:fill="auto"/>
            <w:vAlign w:val="center"/>
          </w:tcPr>
          <w:p w14:paraId="6B1E166A" w14:textId="77777777" w:rsidR="00A51A63" w:rsidRPr="0075437E" w:rsidRDefault="00A51A63" w:rsidP="00845DE8">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C4ED5B1" w14:textId="77777777" w:rsidR="00A51A63" w:rsidRPr="0075437E" w:rsidRDefault="00A51A63" w:rsidP="00845DE8">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68EACC" w14:textId="77777777" w:rsidR="00A51A63" w:rsidRPr="0075437E" w:rsidRDefault="00A51A63" w:rsidP="00845DE8">
            <w:pPr>
              <w:tabs>
                <w:tab w:val="left" w:pos="8550"/>
              </w:tabs>
              <w:jc w:val="center"/>
              <w:rPr>
                <w:rFonts w:ascii="Arial" w:hAnsi="Arial" w:cs="Arial"/>
                <w:sz w:val="22"/>
                <w:szCs w:val="22"/>
              </w:rPr>
            </w:pPr>
            <w:r>
              <w:rPr>
                <w:rFonts w:ascii="Arial" w:hAnsi="Arial" w:cs="Arial"/>
                <w:sz w:val="22"/>
                <w:szCs w:val="22"/>
              </w:rPr>
              <w:t>2.0</w:t>
            </w:r>
          </w:p>
        </w:tc>
      </w:tr>
      <w:tr w:rsidR="00A51A63" w:rsidRPr="00EF78F4" w14:paraId="25EB85AD" w14:textId="77777777" w:rsidTr="00845DE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8A14B" w14:textId="77777777" w:rsidR="00A51A63" w:rsidRPr="0075437E" w:rsidRDefault="00A51A63" w:rsidP="00845DE8">
            <w:pPr>
              <w:tabs>
                <w:tab w:val="left" w:pos="8550"/>
              </w:tabs>
              <w:rPr>
                <w:rFonts w:ascii="Arial" w:hAnsi="Arial" w:cs="Arial"/>
                <w:sz w:val="22"/>
                <w:szCs w:val="22"/>
              </w:rPr>
            </w:pPr>
            <w:r w:rsidRPr="0075437E">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7AD09BCD" w14:textId="77777777" w:rsidR="00A51A63" w:rsidRPr="0075437E" w:rsidRDefault="00A51A63" w:rsidP="00845DE8">
            <w:pPr>
              <w:tabs>
                <w:tab w:val="left" w:pos="8550"/>
              </w:tabs>
              <w:jc w:val="center"/>
              <w:rPr>
                <w:rFonts w:ascii="Arial" w:hAnsi="Arial" w:cs="Arial"/>
                <w:sz w:val="22"/>
                <w:szCs w:val="22"/>
              </w:rPr>
            </w:pPr>
            <w:r>
              <w:rPr>
                <w:rFonts w:ascii="Arial" w:hAnsi="Arial" w:cs="Arial"/>
                <w:sz w:val="22"/>
                <w:szCs w:val="22"/>
              </w:rPr>
              <w:t>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5F458" w14:textId="77777777" w:rsidR="00A51A63" w:rsidRPr="0075437E" w:rsidRDefault="00A51A63" w:rsidP="00845DE8">
            <w:pPr>
              <w:tabs>
                <w:tab w:val="left" w:pos="8550"/>
              </w:tabs>
              <w:jc w:val="center"/>
              <w:rPr>
                <w:rFonts w:ascii="Arial" w:hAnsi="Arial" w:cs="Arial"/>
                <w:sz w:val="22"/>
                <w:szCs w:val="22"/>
              </w:rPr>
            </w:pPr>
            <w:r>
              <w:rPr>
                <w:rFonts w:ascii="Arial" w:hAnsi="Arial" w:cs="Arial"/>
                <w:sz w:val="22"/>
                <w:szCs w:val="22"/>
              </w:rPr>
              <w:t>7.9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9ABAAF7" w14:textId="77777777" w:rsidR="00A51A63" w:rsidRPr="0075437E" w:rsidRDefault="00A51A63" w:rsidP="00845DE8">
            <w:pPr>
              <w:tabs>
                <w:tab w:val="left" w:pos="8550"/>
              </w:tabs>
              <w:jc w:val="center"/>
              <w:rPr>
                <w:rFonts w:ascii="Arial" w:hAnsi="Arial" w:cs="Arial"/>
                <w:sz w:val="22"/>
                <w:szCs w:val="22"/>
              </w:rPr>
            </w:pPr>
            <w:r>
              <w:rPr>
                <w:rFonts w:ascii="Arial" w:hAnsi="Arial" w:cs="Arial"/>
                <w:sz w:val="22"/>
                <w:szCs w:val="22"/>
              </w:rPr>
              <w:t>11.7</w:t>
            </w:r>
          </w:p>
        </w:tc>
        <w:tc>
          <w:tcPr>
            <w:tcW w:w="900" w:type="dxa"/>
            <w:tcBorders>
              <w:top w:val="single" w:sz="4" w:space="0" w:color="auto"/>
              <w:left w:val="nil"/>
              <w:bottom w:val="single" w:sz="4" w:space="0" w:color="auto"/>
              <w:right w:val="single" w:sz="4" w:space="0" w:color="auto"/>
            </w:tcBorders>
            <w:shd w:val="clear" w:color="auto" w:fill="auto"/>
            <w:vAlign w:val="center"/>
          </w:tcPr>
          <w:p w14:paraId="19CA74CA" w14:textId="77777777" w:rsidR="00A51A63" w:rsidRPr="0075437E" w:rsidRDefault="00A51A63" w:rsidP="00845DE8">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5.2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6EF1F8F" w14:textId="77777777" w:rsidR="00A51A63" w:rsidRPr="0075437E" w:rsidRDefault="00A51A63" w:rsidP="00845DE8">
            <w:pPr>
              <w:tabs>
                <w:tab w:val="left" w:pos="8550"/>
              </w:tabs>
              <w:jc w:val="center"/>
              <w:rPr>
                <w:rFonts w:ascii="Arial" w:hAnsi="Arial" w:cs="Arial"/>
                <w:sz w:val="22"/>
                <w:szCs w:val="22"/>
              </w:rPr>
            </w:pPr>
            <w:r>
              <w:rPr>
                <w:rFonts w:ascii="Arial" w:hAnsi="Arial" w:cs="Arial"/>
                <w:sz w:val="22"/>
                <w:szCs w:val="22"/>
              </w:rPr>
              <w:t>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9A70F1" w14:textId="77777777" w:rsidR="00A51A63" w:rsidRPr="0075437E" w:rsidRDefault="00A51A63" w:rsidP="00845DE8">
            <w:pPr>
              <w:tabs>
                <w:tab w:val="left" w:pos="8550"/>
              </w:tabs>
              <w:jc w:val="center"/>
              <w:rPr>
                <w:rFonts w:ascii="Arial" w:hAnsi="Arial" w:cs="Arial"/>
                <w:sz w:val="22"/>
                <w:szCs w:val="22"/>
              </w:rPr>
            </w:pPr>
            <w:r>
              <w:rPr>
                <w:rFonts w:ascii="Arial" w:hAnsi="Arial" w:cs="Arial"/>
                <w:sz w:val="22"/>
                <w:szCs w:val="22"/>
              </w:rPr>
              <w:t>1.7</w:t>
            </w:r>
          </w:p>
        </w:tc>
      </w:tr>
      <w:tr w:rsidR="00A51A63" w:rsidRPr="00EF78F4" w14:paraId="16F6592A" w14:textId="77777777" w:rsidTr="00845DE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3F332" w14:textId="77777777" w:rsidR="00A51A63" w:rsidRPr="0075437E" w:rsidRDefault="00A51A63" w:rsidP="00845DE8">
            <w:pPr>
              <w:tabs>
                <w:tab w:val="left" w:pos="8550"/>
              </w:tabs>
              <w:rPr>
                <w:rFonts w:ascii="Arial" w:hAnsi="Arial" w:cs="Arial"/>
                <w:sz w:val="22"/>
                <w:szCs w:val="22"/>
              </w:rPr>
            </w:pPr>
            <w:r w:rsidRPr="0075437E">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1645AB98" w14:textId="77777777" w:rsidR="00A51A63" w:rsidRPr="0075437E" w:rsidRDefault="00A51A63" w:rsidP="00845DE8">
            <w:pPr>
              <w:tabs>
                <w:tab w:val="left" w:pos="8550"/>
              </w:tabs>
              <w:jc w:val="center"/>
              <w:rPr>
                <w:rFonts w:ascii="Arial" w:hAnsi="Arial" w:cs="Arial"/>
                <w:sz w:val="22"/>
                <w:szCs w:val="22"/>
              </w:rPr>
            </w:pPr>
            <w:r>
              <w:rPr>
                <w:rFonts w:ascii="Arial" w:hAnsi="Arial" w:cs="Arial"/>
                <w:sz w:val="22"/>
                <w:szCs w:val="22"/>
              </w:rPr>
              <w:t>4.8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4A550" w14:textId="77777777" w:rsidR="00A51A63" w:rsidRPr="0075437E" w:rsidRDefault="00A51A63" w:rsidP="00845DE8">
            <w:pPr>
              <w:tabs>
                <w:tab w:val="left" w:pos="8550"/>
              </w:tabs>
              <w:jc w:val="center"/>
              <w:rPr>
                <w:rFonts w:ascii="Arial" w:hAnsi="Arial" w:cs="Arial"/>
                <w:sz w:val="22"/>
                <w:szCs w:val="22"/>
              </w:rPr>
            </w:pPr>
            <w:r>
              <w:rPr>
                <w:rFonts w:ascii="Arial" w:hAnsi="Arial" w:cs="Arial"/>
                <w:sz w:val="22"/>
                <w:szCs w:val="22"/>
              </w:rPr>
              <w:t>33.6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DD69F4A" w14:textId="77777777" w:rsidR="00A51A63" w:rsidRPr="0075437E" w:rsidRDefault="00A51A63" w:rsidP="00845DE8">
            <w:pPr>
              <w:tabs>
                <w:tab w:val="left" w:pos="8550"/>
              </w:tabs>
              <w:jc w:val="center"/>
              <w:rPr>
                <w:rFonts w:ascii="Arial" w:hAnsi="Arial" w:cs="Arial"/>
                <w:sz w:val="22"/>
                <w:szCs w:val="22"/>
              </w:rPr>
            </w:pPr>
            <w:r>
              <w:rPr>
                <w:rFonts w:ascii="Arial" w:hAnsi="Arial" w:cs="Arial"/>
                <w:sz w:val="22"/>
                <w:szCs w:val="22"/>
              </w:rPr>
              <w:t>53.0</w:t>
            </w:r>
          </w:p>
        </w:tc>
        <w:tc>
          <w:tcPr>
            <w:tcW w:w="900" w:type="dxa"/>
            <w:tcBorders>
              <w:top w:val="single" w:sz="4" w:space="0" w:color="auto"/>
              <w:left w:val="nil"/>
              <w:bottom w:val="single" w:sz="4" w:space="0" w:color="auto"/>
              <w:right w:val="single" w:sz="4" w:space="0" w:color="auto"/>
            </w:tcBorders>
            <w:shd w:val="clear" w:color="auto" w:fill="auto"/>
            <w:vAlign w:val="center"/>
          </w:tcPr>
          <w:p w14:paraId="6DA9C0AF" w14:textId="77777777" w:rsidR="00A51A63" w:rsidRPr="0075437E" w:rsidRDefault="00A51A63" w:rsidP="00845DE8">
            <w:pPr>
              <w:tabs>
                <w:tab w:val="left" w:pos="8550"/>
              </w:tabs>
              <w:jc w:val="center"/>
              <w:rPr>
                <w:rFonts w:ascii="Arial" w:hAnsi="Arial" w:cs="Arial"/>
                <w:sz w:val="22"/>
                <w:szCs w:val="22"/>
              </w:rPr>
            </w:pPr>
            <w:r>
              <w:rPr>
                <w:rFonts w:ascii="Arial" w:hAnsi="Arial" w:cs="Arial"/>
                <w:sz w:val="22"/>
                <w:szCs w:val="22"/>
              </w:rPr>
              <w:t>17.2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451DB82" w14:textId="77777777" w:rsidR="00A51A63" w:rsidRPr="0075437E" w:rsidRDefault="00A51A63" w:rsidP="00845DE8">
            <w:pPr>
              <w:tabs>
                <w:tab w:val="left" w:pos="8550"/>
              </w:tabs>
              <w:jc w:val="center"/>
              <w:rPr>
                <w:rFonts w:ascii="Arial" w:hAnsi="Arial" w:cs="Arial"/>
                <w:sz w:val="22"/>
                <w:szCs w:val="22"/>
              </w:rPr>
            </w:pPr>
            <w:r>
              <w:rPr>
                <w:rFonts w:ascii="Arial" w:hAnsi="Arial" w:cs="Arial"/>
                <w:sz w:val="22"/>
                <w:szCs w:val="22"/>
              </w:rPr>
              <w:t>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5ECD49" w14:textId="77777777" w:rsidR="00A51A63" w:rsidRPr="0075437E" w:rsidRDefault="00A51A63" w:rsidP="00845DE8">
            <w:pPr>
              <w:tabs>
                <w:tab w:val="left" w:pos="8550"/>
              </w:tabs>
              <w:jc w:val="center"/>
              <w:rPr>
                <w:rFonts w:ascii="Arial" w:hAnsi="Arial" w:cs="Arial"/>
                <w:sz w:val="22"/>
                <w:szCs w:val="22"/>
              </w:rPr>
            </w:pPr>
            <w:r>
              <w:rPr>
                <w:rFonts w:ascii="Arial" w:hAnsi="Arial" w:cs="Arial"/>
                <w:sz w:val="22"/>
                <w:szCs w:val="22"/>
              </w:rPr>
              <w:t>-0.5</w:t>
            </w:r>
          </w:p>
        </w:tc>
      </w:tr>
    </w:tbl>
    <w:p w14:paraId="03C76C9D" w14:textId="77777777" w:rsidR="00A51A63" w:rsidRPr="006F4C0C" w:rsidRDefault="00A51A63" w:rsidP="00A51A63">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149E7A09" w14:textId="77777777" w:rsidR="00A51A63" w:rsidRPr="006F4C0C" w:rsidRDefault="00A51A63" w:rsidP="00A51A63">
      <w:pPr>
        <w:rPr>
          <w:rFonts w:ascii="Arial" w:hAnsi="Arial" w:cs="Arial"/>
          <w:sz w:val="18"/>
          <w:szCs w:val="18"/>
        </w:rPr>
      </w:pPr>
      <w:r w:rsidRPr="006F4C0C">
        <w:rPr>
          <w:rFonts w:ascii="Arial" w:hAnsi="Arial" w:cs="Arial"/>
          <w:sz w:val="18"/>
          <w:szCs w:val="18"/>
        </w:rPr>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1EBC6B30" w14:textId="77777777" w:rsidR="00A51A63" w:rsidRDefault="00A51A63" w:rsidP="00A51A63">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3D68C197" w14:textId="77777777" w:rsidR="00A51A63" w:rsidRPr="00794BD0" w:rsidRDefault="00A51A63" w:rsidP="00A51A63">
      <w:pPr>
        <w:rPr>
          <w:rFonts w:ascii="Arial" w:hAnsi="Arial" w:cs="Arial"/>
          <w:sz w:val="22"/>
          <w:szCs w:val="22"/>
        </w:rPr>
      </w:pPr>
    </w:p>
    <w:p w14:paraId="76D79DB0" w14:textId="77777777" w:rsidR="00A51A63" w:rsidRPr="0043737C" w:rsidRDefault="00A51A63" w:rsidP="00A51A63">
      <w:pPr>
        <w:rPr>
          <w:rFonts w:ascii="Arial" w:hAnsi="Arial" w:cs="Arial"/>
          <w:color w:val="000000" w:themeColor="text1"/>
          <w:sz w:val="22"/>
          <w:szCs w:val="22"/>
        </w:rPr>
      </w:pPr>
      <w:r>
        <w:rPr>
          <w:rFonts w:ascii="Arial" w:hAnsi="Arial" w:cs="Arial"/>
          <w:b/>
          <w:bCs/>
          <w:color w:val="0D304A"/>
          <w:sz w:val="20"/>
          <w:szCs w:val="20"/>
        </w:rPr>
        <w:t>TALKIN’ ‘BOUT MY GENERATION…</w:t>
      </w:r>
      <w:r w:rsidRPr="0043737C">
        <w:rPr>
          <w:rFonts w:ascii="Arial" w:hAnsi="Arial" w:cs="Arial"/>
          <w:color w:val="000000" w:themeColor="text1"/>
          <w:sz w:val="22"/>
          <w:szCs w:val="22"/>
        </w:rPr>
        <w:t>In the United States,</w:t>
      </w:r>
      <w:r w:rsidRPr="0043737C">
        <w:rPr>
          <w:rFonts w:ascii="Arial" w:hAnsi="Arial" w:cs="Arial"/>
          <w:b/>
          <w:bCs/>
          <w:color w:val="000000" w:themeColor="text1"/>
          <w:sz w:val="22"/>
          <w:szCs w:val="22"/>
        </w:rPr>
        <w:t xml:space="preserve"> </w:t>
      </w:r>
      <w:r w:rsidRPr="0043737C">
        <w:rPr>
          <w:rFonts w:ascii="Arial" w:hAnsi="Arial" w:cs="Arial"/>
          <w:color w:val="000000" w:themeColor="text1"/>
          <w:sz w:val="22"/>
          <w:szCs w:val="22"/>
        </w:rPr>
        <w:t>we often describe groups of people by applying generational labels</w:t>
      </w:r>
      <w:r>
        <w:rPr>
          <w:rFonts w:ascii="Arial" w:hAnsi="Arial" w:cs="Arial"/>
          <w:color w:val="000000" w:themeColor="text1"/>
          <w:sz w:val="22"/>
          <w:szCs w:val="22"/>
        </w:rPr>
        <w:t xml:space="preserve"> – Baby Boomers, Gen X, Millennials, and so on</w:t>
      </w:r>
      <w:r w:rsidRPr="0043737C">
        <w:rPr>
          <w:rFonts w:ascii="Arial" w:hAnsi="Arial" w:cs="Arial"/>
          <w:color w:val="000000" w:themeColor="text1"/>
          <w:sz w:val="22"/>
          <w:szCs w:val="22"/>
        </w:rPr>
        <w:t xml:space="preserve">. Researchers </w:t>
      </w:r>
      <w:r>
        <w:rPr>
          <w:rFonts w:ascii="Arial" w:hAnsi="Arial" w:cs="Arial"/>
          <w:color w:val="000000" w:themeColor="text1"/>
          <w:sz w:val="22"/>
          <w:szCs w:val="22"/>
        </w:rPr>
        <w:t>use</w:t>
      </w:r>
      <w:r w:rsidRPr="0043737C">
        <w:rPr>
          <w:rFonts w:ascii="Arial" w:hAnsi="Arial" w:cs="Arial"/>
          <w:color w:val="000000" w:themeColor="text1"/>
          <w:sz w:val="22"/>
          <w:szCs w:val="22"/>
        </w:rPr>
        <w:t xml:space="preserve"> </w:t>
      </w:r>
      <w:r>
        <w:rPr>
          <w:rFonts w:ascii="Arial" w:hAnsi="Arial" w:cs="Arial"/>
          <w:color w:val="000000" w:themeColor="text1"/>
          <w:sz w:val="22"/>
          <w:szCs w:val="22"/>
        </w:rPr>
        <w:t xml:space="preserve">these </w:t>
      </w:r>
      <w:r w:rsidRPr="0043737C">
        <w:rPr>
          <w:rFonts w:ascii="Arial" w:hAnsi="Arial" w:cs="Arial"/>
          <w:color w:val="000000" w:themeColor="text1"/>
          <w:sz w:val="22"/>
          <w:szCs w:val="22"/>
        </w:rPr>
        <w:t>generational cohort</w:t>
      </w:r>
      <w:r>
        <w:rPr>
          <w:rFonts w:ascii="Arial" w:hAnsi="Arial" w:cs="Arial"/>
          <w:color w:val="000000" w:themeColor="text1"/>
          <w:sz w:val="22"/>
          <w:szCs w:val="22"/>
        </w:rPr>
        <w:t>s</w:t>
      </w:r>
      <w:r w:rsidRPr="0043737C">
        <w:rPr>
          <w:rFonts w:ascii="Arial" w:hAnsi="Arial" w:cs="Arial"/>
          <w:color w:val="000000" w:themeColor="text1"/>
          <w:sz w:val="22"/>
          <w:szCs w:val="22"/>
        </w:rPr>
        <w:t xml:space="preserve"> to better understand formative experiences, world views, aging processes, and </w:t>
      </w:r>
      <w:r>
        <w:rPr>
          <w:rFonts w:ascii="Arial" w:hAnsi="Arial" w:cs="Arial"/>
          <w:color w:val="000000" w:themeColor="text1"/>
          <w:sz w:val="22"/>
          <w:szCs w:val="22"/>
        </w:rPr>
        <w:t>other issues</w:t>
      </w:r>
      <w:r w:rsidRPr="0043737C">
        <w:rPr>
          <w:rFonts w:ascii="Arial" w:hAnsi="Arial" w:cs="Arial"/>
          <w:color w:val="000000" w:themeColor="text1"/>
          <w:sz w:val="22"/>
          <w:szCs w:val="22"/>
        </w:rPr>
        <w:t>. See what you know about generational demographics by taking this brief quiz.</w:t>
      </w:r>
    </w:p>
    <w:p w14:paraId="48C94EFD" w14:textId="77777777" w:rsidR="00A51A63" w:rsidRPr="0043737C" w:rsidRDefault="00A51A63" w:rsidP="00A51A63">
      <w:pPr>
        <w:rPr>
          <w:rFonts w:ascii="Arial" w:hAnsi="Arial" w:cs="Arial"/>
          <w:color w:val="000000" w:themeColor="text1"/>
          <w:sz w:val="22"/>
          <w:szCs w:val="22"/>
        </w:rPr>
      </w:pPr>
    </w:p>
    <w:p w14:paraId="6DE82908" w14:textId="77777777" w:rsidR="00A51A63" w:rsidRPr="0043737C" w:rsidRDefault="00A51A63" w:rsidP="00A51A63">
      <w:pPr>
        <w:pStyle w:val="ListParagraph"/>
        <w:numPr>
          <w:ilvl w:val="0"/>
          <w:numId w:val="14"/>
        </w:numPr>
        <w:ind w:left="720"/>
        <w:rPr>
          <w:rFonts w:ascii="Arial" w:hAnsi="Arial" w:cs="Arial"/>
          <w:color w:val="000000" w:themeColor="text1"/>
          <w:sz w:val="22"/>
          <w:szCs w:val="22"/>
          <w:shd w:val="clear" w:color="auto" w:fill="FFFFFF"/>
        </w:rPr>
      </w:pPr>
      <w:r w:rsidRPr="0043737C">
        <w:rPr>
          <w:rFonts w:ascii="Arial" w:hAnsi="Arial" w:cs="Arial"/>
          <w:color w:val="000000" w:themeColor="text1"/>
          <w:sz w:val="22"/>
          <w:szCs w:val="22"/>
          <w:shd w:val="clear" w:color="auto" w:fill="FFFFFF"/>
        </w:rPr>
        <w:t>How many generations live in the United States today?</w:t>
      </w:r>
    </w:p>
    <w:p w14:paraId="7E7B1209" w14:textId="77777777" w:rsidR="00A51A63" w:rsidRPr="0043737C" w:rsidRDefault="00A51A63" w:rsidP="00A51A63">
      <w:pPr>
        <w:pStyle w:val="ListParagraph"/>
        <w:numPr>
          <w:ilvl w:val="1"/>
          <w:numId w:val="14"/>
        </w:numPr>
        <w:rPr>
          <w:rFonts w:ascii="Arial" w:hAnsi="Arial" w:cs="Arial"/>
          <w:color w:val="000000" w:themeColor="text1"/>
          <w:sz w:val="22"/>
          <w:szCs w:val="22"/>
          <w:shd w:val="clear" w:color="auto" w:fill="FFFFFF"/>
        </w:rPr>
      </w:pPr>
      <w:r w:rsidRPr="0043737C">
        <w:rPr>
          <w:rFonts w:ascii="Arial" w:hAnsi="Arial" w:cs="Arial"/>
          <w:color w:val="000000" w:themeColor="text1"/>
          <w:sz w:val="22"/>
          <w:szCs w:val="22"/>
          <w:shd w:val="clear" w:color="auto" w:fill="FFFFFF"/>
        </w:rPr>
        <w:t>Four (Gen Z, Millennials, Gen X, and Baby Boomers)</w:t>
      </w:r>
    </w:p>
    <w:p w14:paraId="526FE678" w14:textId="77777777" w:rsidR="00A51A63" w:rsidRPr="0043737C" w:rsidRDefault="00A51A63" w:rsidP="00A51A63">
      <w:pPr>
        <w:pStyle w:val="ListParagraph"/>
        <w:numPr>
          <w:ilvl w:val="1"/>
          <w:numId w:val="14"/>
        </w:numPr>
        <w:rPr>
          <w:rFonts w:ascii="Arial" w:hAnsi="Arial" w:cs="Arial"/>
          <w:color w:val="000000" w:themeColor="text1"/>
          <w:sz w:val="22"/>
          <w:szCs w:val="22"/>
          <w:shd w:val="clear" w:color="auto" w:fill="FFFFFF"/>
        </w:rPr>
      </w:pPr>
      <w:r w:rsidRPr="0043737C">
        <w:rPr>
          <w:rFonts w:ascii="Arial" w:hAnsi="Arial" w:cs="Arial"/>
          <w:color w:val="000000" w:themeColor="text1"/>
          <w:sz w:val="22"/>
          <w:szCs w:val="22"/>
          <w:shd w:val="clear" w:color="auto" w:fill="FFFFFF"/>
        </w:rPr>
        <w:t>Five (Gen Z, Millennials, Gen X, Baby Boomers, and the Silent Gen)</w:t>
      </w:r>
    </w:p>
    <w:p w14:paraId="29E96588" w14:textId="77777777" w:rsidR="00A51A63" w:rsidRPr="0043737C" w:rsidRDefault="00A51A63" w:rsidP="00A51A63">
      <w:pPr>
        <w:pStyle w:val="ListParagraph"/>
        <w:numPr>
          <w:ilvl w:val="1"/>
          <w:numId w:val="14"/>
        </w:numPr>
        <w:rPr>
          <w:rFonts w:ascii="Arial" w:hAnsi="Arial" w:cs="Arial"/>
          <w:color w:val="000000" w:themeColor="text1"/>
          <w:sz w:val="22"/>
          <w:szCs w:val="22"/>
          <w:shd w:val="clear" w:color="auto" w:fill="FFFFFF"/>
        </w:rPr>
      </w:pPr>
      <w:r w:rsidRPr="0043737C">
        <w:rPr>
          <w:rFonts w:ascii="Arial" w:hAnsi="Arial" w:cs="Arial"/>
          <w:color w:val="000000" w:themeColor="text1"/>
          <w:sz w:val="22"/>
          <w:szCs w:val="22"/>
          <w:shd w:val="clear" w:color="auto" w:fill="FFFFFF"/>
        </w:rPr>
        <w:t>Six (Gen Z, Millennials, Gen X, Baby Boomers, the Silent Gen, and the Greatest Gen)</w:t>
      </w:r>
    </w:p>
    <w:p w14:paraId="79E8E75F" w14:textId="77777777" w:rsidR="00A51A63" w:rsidRPr="0043737C" w:rsidRDefault="00A51A63" w:rsidP="00A51A63">
      <w:pPr>
        <w:pStyle w:val="ListParagraph"/>
        <w:numPr>
          <w:ilvl w:val="1"/>
          <w:numId w:val="14"/>
        </w:numPr>
        <w:rPr>
          <w:rFonts w:ascii="Arial" w:hAnsi="Arial" w:cs="Arial"/>
          <w:color w:val="000000" w:themeColor="text1"/>
          <w:sz w:val="22"/>
          <w:szCs w:val="22"/>
          <w:shd w:val="clear" w:color="auto" w:fill="FFFFFF"/>
        </w:rPr>
      </w:pPr>
      <w:r w:rsidRPr="0043737C">
        <w:rPr>
          <w:rFonts w:ascii="Arial" w:hAnsi="Arial" w:cs="Arial"/>
          <w:color w:val="000000" w:themeColor="text1"/>
          <w:sz w:val="22"/>
          <w:szCs w:val="22"/>
          <w:shd w:val="clear" w:color="auto" w:fill="FFFFFF"/>
        </w:rPr>
        <w:t>Seven (Gen Alpha, Gen Z, Millennials, Gen X, Baby Boomers, the Silent Gen, and the Greatest Gen)</w:t>
      </w:r>
    </w:p>
    <w:p w14:paraId="770126F6" w14:textId="77777777" w:rsidR="00A51A63" w:rsidRPr="0043737C" w:rsidRDefault="00A51A63" w:rsidP="00A51A63">
      <w:pPr>
        <w:pStyle w:val="ListParagraph"/>
        <w:ind w:left="1800"/>
        <w:rPr>
          <w:rFonts w:ascii="Arial" w:hAnsi="Arial" w:cs="Arial"/>
          <w:color w:val="000000" w:themeColor="text1"/>
          <w:sz w:val="22"/>
          <w:szCs w:val="22"/>
          <w:shd w:val="clear" w:color="auto" w:fill="FFFFFF"/>
        </w:rPr>
      </w:pPr>
    </w:p>
    <w:p w14:paraId="0240AA86" w14:textId="77777777" w:rsidR="00A51A63" w:rsidRPr="0043737C" w:rsidRDefault="00A51A63" w:rsidP="00A51A63">
      <w:pPr>
        <w:pStyle w:val="ListParagraph"/>
        <w:numPr>
          <w:ilvl w:val="0"/>
          <w:numId w:val="14"/>
        </w:numPr>
        <w:ind w:left="720"/>
        <w:rPr>
          <w:rFonts w:ascii="Arial" w:hAnsi="Arial" w:cs="Arial"/>
          <w:color w:val="000000" w:themeColor="text1"/>
          <w:sz w:val="22"/>
          <w:szCs w:val="22"/>
          <w:shd w:val="clear" w:color="auto" w:fill="FFFFFF"/>
        </w:rPr>
      </w:pPr>
      <w:r w:rsidRPr="0043737C">
        <w:rPr>
          <w:rFonts w:ascii="Arial" w:hAnsi="Arial" w:cs="Arial"/>
          <w:color w:val="000000" w:themeColor="text1"/>
          <w:sz w:val="22"/>
          <w:szCs w:val="22"/>
          <w:shd w:val="clear" w:color="auto" w:fill="FFFFFF"/>
        </w:rPr>
        <w:t>When surveyed, which of the following events did Millennials, Gen X, Boomers, and Silent Generation respondents agree occurred during their lifetime</w:t>
      </w:r>
      <w:r>
        <w:rPr>
          <w:rFonts w:ascii="Arial" w:hAnsi="Arial" w:cs="Arial"/>
          <w:color w:val="000000" w:themeColor="text1"/>
          <w:sz w:val="22"/>
          <w:szCs w:val="22"/>
          <w:shd w:val="clear" w:color="auto" w:fill="FFFFFF"/>
        </w:rPr>
        <w:t>s</w:t>
      </w:r>
      <w:r w:rsidRPr="0043737C">
        <w:rPr>
          <w:rFonts w:ascii="Arial" w:hAnsi="Arial" w:cs="Arial"/>
          <w:color w:val="000000" w:themeColor="text1"/>
          <w:sz w:val="22"/>
          <w:szCs w:val="22"/>
          <w:shd w:val="clear" w:color="auto" w:fill="FFFFFF"/>
        </w:rPr>
        <w:t xml:space="preserve"> and had a powerful impact on our country?</w:t>
      </w:r>
    </w:p>
    <w:p w14:paraId="05DA939A" w14:textId="77777777" w:rsidR="00A51A63" w:rsidRPr="0043737C" w:rsidRDefault="00A51A63" w:rsidP="00A51A63">
      <w:pPr>
        <w:pStyle w:val="ListParagraph"/>
        <w:numPr>
          <w:ilvl w:val="1"/>
          <w:numId w:val="14"/>
        </w:numPr>
        <w:rPr>
          <w:rFonts w:ascii="Arial" w:hAnsi="Arial" w:cs="Arial"/>
          <w:color w:val="000000" w:themeColor="text1"/>
          <w:sz w:val="22"/>
          <w:szCs w:val="22"/>
          <w:shd w:val="clear" w:color="auto" w:fill="FFFFFF"/>
        </w:rPr>
      </w:pPr>
      <w:r w:rsidRPr="0043737C">
        <w:rPr>
          <w:rFonts w:ascii="Arial" w:hAnsi="Arial" w:cs="Arial"/>
          <w:color w:val="000000" w:themeColor="text1"/>
          <w:sz w:val="22"/>
          <w:szCs w:val="22"/>
          <w:shd w:val="clear" w:color="auto" w:fill="FFFFFF"/>
        </w:rPr>
        <w:t>Moon landing</w:t>
      </w:r>
    </w:p>
    <w:p w14:paraId="2D5D21E9" w14:textId="77777777" w:rsidR="00A51A63" w:rsidRPr="0043737C" w:rsidRDefault="00A51A63" w:rsidP="00A51A63">
      <w:pPr>
        <w:pStyle w:val="ListParagraph"/>
        <w:numPr>
          <w:ilvl w:val="1"/>
          <w:numId w:val="14"/>
        </w:numPr>
        <w:rPr>
          <w:rFonts w:ascii="Arial" w:hAnsi="Arial" w:cs="Arial"/>
          <w:color w:val="000000" w:themeColor="text1"/>
          <w:sz w:val="22"/>
          <w:szCs w:val="22"/>
          <w:shd w:val="clear" w:color="auto" w:fill="FFFFFF"/>
        </w:rPr>
      </w:pPr>
      <w:r w:rsidRPr="0043737C">
        <w:rPr>
          <w:rFonts w:ascii="Arial" w:hAnsi="Arial" w:cs="Arial"/>
          <w:color w:val="000000" w:themeColor="text1"/>
          <w:sz w:val="22"/>
          <w:szCs w:val="22"/>
          <w:shd w:val="clear" w:color="auto" w:fill="FFFFFF"/>
        </w:rPr>
        <w:t>Civil Rights movement</w:t>
      </w:r>
    </w:p>
    <w:p w14:paraId="68EAC37F" w14:textId="77777777" w:rsidR="00A51A63" w:rsidRPr="0043737C" w:rsidRDefault="00A51A63" w:rsidP="00A51A63">
      <w:pPr>
        <w:pStyle w:val="ListParagraph"/>
        <w:numPr>
          <w:ilvl w:val="1"/>
          <w:numId w:val="14"/>
        </w:numPr>
        <w:rPr>
          <w:rFonts w:ascii="Arial" w:hAnsi="Arial" w:cs="Arial"/>
          <w:color w:val="000000" w:themeColor="text1"/>
          <w:sz w:val="22"/>
          <w:szCs w:val="22"/>
          <w:shd w:val="clear" w:color="auto" w:fill="FFFFFF"/>
        </w:rPr>
      </w:pPr>
      <w:r w:rsidRPr="0043737C">
        <w:rPr>
          <w:rFonts w:ascii="Arial" w:hAnsi="Arial" w:cs="Arial"/>
          <w:color w:val="000000" w:themeColor="text1"/>
          <w:sz w:val="22"/>
          <w:szCs w:val="22"/>
          <w:shd w:val="clear" w:color="auto" w:fill="FFFFFF"/>
        </w:rPr>
        <w:t>Berlin Wall/ End of Cold War</w:t>
      </w:r>
    </w:p>
    <w:p w14:paraId="115AC441" w14:textId="77777777" w:rsidR="00A51A63" w:rsidRPr="0043737C" w:rsidRDefault="00A51A63" w:rsidP="00A51A63">
      <w:pPr>
        <w:pStyle w:val="ListParagraph"/>
        <w:numPr>
          <w:ilvl w:val="1"/>
          <w:numId w:val="14"/>
        </w:numPr>
        <w:rPr>
          <w:rFonts w:ascii="Arial" w:hAnsi="Arial" w:cs="Arial"/>
          <w:color w:val="000000" w:themeColor="text1"/>
          <w:sz w:val="22"/>
          <w:szCs w:val="22"/>
          <w:shd w:val="clear" w:color="auto" w:fill="FFFFFF"/>
        </w:rPr>
      </w:pPr>
      <w:r w:rsidRPr="0043737C">
        <w:rPr>
          <w:rFonts w:ascii="Arial" w:hAnsi="Arial" w:cs="Arial"/>
          <w:color w:val="000000" w:themeColor="text1"/>
          <w:sz w:val="22"/>
          <w:szCs w:val="22"/>
          <w:shd w:val="clear" w:color="auto" w:fill="FFFFFF"/>
        </w:rPr>
        <w:t>The tech revolution</w:t>
      </w:r>
    </w:p>
    <w:p w14:paraId="6227BCFD" w14:textId="77777777" w:rsidR="00A51A63" w:rsidRPr="0043737C" w:rsidRDefault="00A51A63" w:rsidP="00A51A63">
      <w:pPr>
        <w:pStyle w:val="ListParagraph"/>
        <w:ind w:left="1800"/>
        <w:rPr>
          <w:rFonts w:ascii="Arial" w:hAnsi="Arial" w:cs="Arial"/>
          <w:color w:val="000000" w:themeColor="text1"/>
          <w:sz w:val="22"/>
          <w:szCs w:val="22"/>
          <w:shd w:val="clear" w:color="auto" w:fill="FFFFFF"/>
        </w:rPr>
      </w:pPr>
    </w:p>
    <w:p w14:paraId="298A2BC6" w14:textId="77777777" w:rsidR="00A51A63" w:rsidRPr="0043737C" w:rsidRDefault="00A51A63" w:rsidP="00A51A63">
      <w:pPr>
        <w:pStyle w:val="ListParagraph"/>
        <w:numPr>
          <w:ilvl w:val="0"/>
          <w:numId w:val="14"/>
        </w:numPr>
        <w:ind w:left="720"/>
        <w:rPr>
          <w:rFonts w:ascii="Arial" w:hAnsi="Arial" w:cs="Arial"/>
          <w:color w:val="000000" w:themeColor="text1"/>
          <w:sz w:val="22"/>
          <w:szCs w:val="22"/>
          <w:shd w:val="clear" w:color="auto" w:fill="FFFFFF"/>
        </w:rPr>
      </w:pPr>
      <w:r w:rsidRPr="0043737C">
        <w:rPr>
          <w:rFonts w:ascii="Arial" w:hAnsi="Arial" w:cs="Arial"/>
          <w:color w:val="000000" w:themeColor="text1"/>
          <w:sz w:val="22"/>
          <w:szCs w:val="22"/>
          <w:shd w:val="clear" w:color="auto" w:fill="FFFFFF"/>
        </w:rPr>
        <w:t>Which generation currently has the most economic and political power?</w:t>
      </w:r>
    </w:p>
    <w:p w14:paraId="34BE1A0E" w14:textId="77777777" w:rsidR="00A51A63" w:rsidRPr="0043737C" w:rsidRDefault="00A51A63" w:rsidP="00A51A63">
      <w:pPr>
        <w:pStyle w:val="ListParagraph"/>
        <w:numPr>
          <w:ilvl w:val="1"/>
          <w:numId w:val="14"/>
        </w:numPr>
        <w:rPr>
          <w:rFonts w:ascii="Arial" w:hAnsi="Arial" w:cs="Arial"/>
          <w:color w:val="000000" w:themeColor="text1"/>
          <w:sz w:val="22"/>
          <w:szCs w:val="22"/>
          <w:shd w:val="clear" w:color="auto" w:fill="FFFFFF"/>
        </w:rPr>
      </w:pPr>
      <w:r w:rsidRPr="0043737C">
        <w:rPr>
          <w:rFonts w:ascii="Arial" w:hAnsi="Arial" w:cs="Arial"/>
          <w:color w:val="000000" w:themeColor="text1"/>
          <w:sz w:val="22"/>
          <w:szCs w:val="22"/>
          <w:shd w:val="clear" w:color="auto" w:fill="FFFFFF"/>
        </w:rPr>
        <w:t>Gen Z</w:t>
      </w:r>
    </w:p>
    <w:p w14:paraId="7BFA5DBA" w14:textId="77777777" w:rsidR="00A51A63" w:rsidRPr="0043737C" w:rsidRDefault="00A51A63" w:rsidP="00A51A63">
      <w:pPr>
        <w:pStyle w:val="ListParagraph"/>
        <w:numPr>
          <w:ilvl w:val="1"/>
          <w:numId w:val="14"/>
        </w:numPr>
        <w:rPr>
          <w:rFonts w:ascii="Arial" w:hAnsi="Arial" w:cs="Arial"/>
          <w:color w:val="000000" w:themeColor="text1"/>
          <w:sz w:val="22"/>
          <w:szCs w:val="22"/>
          <w:shd w:val="clear" w:color="auto" w:fill="FFFFFF"/>
        </w:rPr>
      </w:pPr>
      <w:r w:rsidRPr="0043737C">
        <w:rPr>
          <w:rFonts w:ascii="Arial" w:hAnsi="Arial" w:cs="Arial"/>
          <w:color w:val="000000" w:themeColor="text1"/>
          <w:sz w:val="22"/>
          <w:szCs w:val="22"/>
          <w:shd w:val="clear" w:color="auto" w:fill="FFFFFF"/>
        </w:rPr>
        <w:lastRenderedPageBreak/>
        <w:t>Millennials</w:t>
      </w:r>
    </w:p>
    <w:p w14:paraId="4EEAB62F" w14:textId="77777777" w:rsidR="00A51A63" w:rsidRDefault="00A51A63" w:rsidP="00A51A63">
      <w:pPr>
        <w:pStyle w:val="ListParagraph"/>
        <w:numPr>
          <w:ilvl w:val="1"/>
          <w:numId w:val="14"/>
        </w:numPr>
        <w:rPr>
          <w:rFonts w:ascii="Arial" w:hAnsi="Arial" w:cs="Arial"/>
          <w:color w:val="000000" w:themeColor="text1"/>
          <w:sz w:val="22"/>
          <w:szCs w:val="22"/>
          <w:shd w:val="clear" w:color="auto" w:fill="FFFFFF"/>
        </w:rPr>
      </w:pPr>
      <w:r w:rsidRPr="005D6F3A">
        <w:rPr>
          <w:rFonts w:ascii="Arial" w:hAnsi="Arial" w:cs="Arial"/>
          <w:color w:val="000000" w:themeColor="text1"/>
          <w:sz w:val="22"/>
          <w:szCs w:val="22"/>
          <w:shd w:val="clear" w:color="auto" w:fill="FFFFFF"/>
        </w:rPr>
        <w:t>Gen X</w:t>
      </w:r>
    </w:p>
    <w:p w14:paraId="1D5C0E9B" w14:textId="77777777" w:rsidR="00A51A63" w:rsidRDefault="00A51A63" w:rsidP="00A51A63">
      <w:pPr>
        <w:pStyle w:val="ListParagraph"/>
        <w:numPr>
          <w:ilvl w:val="1"/>
          <w:numId w:val="14"/>
        </w:numPr>
        <w:rPr>
          <w:rFonts w:ascii="Arial" w:hAnsi="Arial" w:cs="Arial"/>
          <w:color w:val="000000" w:themeColor="text1"/>
          <w:sz w:val="22"/>
          <w:szCs w:val="22"/>
          <w:shd w:val="clear" w:color="auto" w:fill="FFFFFF"/>
        </w:rPr>
      </w:pPr>
      <w:r w:rsidRPr="005D6F3A">
        <w:rPr>
          <w:rFonts w:ascii="Arial" w:hAnsi="Arial" w:cs="Arial"/>
          <w:color w:val="000000" w:themeColor="text1"/>
          <w:sz w:val="22"/>
          <w:szCs w:val="22"/>
          <w:shd w:val="clear" w:color="auto" w:fill="FFFFFF"/>
        </w:rPr>
        <w:t>Baby Boomers</w:t>
      </w:r>
    </w:p>
    <w:p w14:paraId="6FA90881" w14:textId="77777777" w:rsidR="00A51A63" w:rsidRPr="005D6F3A" w:rsidRDefault="00A51A63" w:rsidP="00A51A63">
      <w:pPr>
        <w:pStyle w:val="ListParagraph"/>
        <w:numPr>
          <w:ilvl w:val="1"/>
          <w:numId w:val="14"/>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Silent Gen</w:t>
      </w:r>
    </w:p>
    <w:p w14:paraId="42B81F8B" w14:textId="77777777" w:rsidR="00A51A63" w:rsidRDefault="00A51A63" w:rsidP="00A51A63">
      <w:pPr>
        <w:pStyle w:val="ListParagraph"/>
        <w:rPr>
          <w:rFonts w:ascii="Arial" w:hAnsi="Arial" w:cs="Arial"/>
          <w:color w:val="000000" w:themeColor="text1"/>
          <w:sz w:val="22"/>
          <w:szCs w:val="22"/>
          <w:shd w:val="clear" w:color="auto" w:fill="FFFFFF"/>
        </w:rPr>
      </w:pPr>
    </w:p>
    <w:p w14:paraId="2C9EF9E1" w14:textId="77777777" w:rsidR="00A51A63" w:rsidRDefault="00A51A63" w:rsidP="00A51A63">
      <w:pPr>
        <w:pStyle w:val="ListParagraph"/>
        <w:numPr>
          <w:ilvl w:val="0"/>
          <w:numId w:val="14"/>
        </w:numPr>
        <w:ind w:left="72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Which generation owns the </w:t>
      </w:r>
      <w:proofErr w:type="gramStart"/>
      <w:r>
        <w:rPr>
          <w:rFonts w:ascii="Arial" w:hAnsi="Arial" w:cs="Arial"/>
          <w:color w:val="000000" w:themeColor="text1"/>
          <w:sz w:val="22"/>
          <w:szCs w:val="22"/>
          <w:shd w:val="clear" w:color="auto" w:fill="FFFFFF"/>
        </w:rPr>
        <w:t>most small</w:t>
      </w:r>
      <w:proofErr w:type="gramEnd"/>
      <w:r>
        <w:rPr>
          <w:rFonts w:ascii="Arial" w:hAnsi="Arial" w:cs="Arial"/>
          <w:color w:val="000000" w:themeColor="text1"/>
          <w:sz w:val="22"/>
          <w:szCs w:val="22"/>
          <w:shd w:val="clear" w:color="auto" w:fill="FFFFFF"/>
        </w:rPr>
        <w:t xml:space="preserve"> businesses?</w:t>
      </w:r>
    </w:p>
    <w:p w14:paraId="69E4F32B" w14:textId="77777777" w:rsidR="00A51A63" w:rsidRDefault="00A51A63" w:rsidP="00A51A63">
      <w:pPr>
        <w:pStyle w:val="ListParagraph"/>
        <w:numPr>
          <w:ilvl w:val="1"/>
          <w:numId w:val="14"/>
        </w:numPr>
        <w:rPr>
          <w:rFonts w:ascii="Arial" w:hAnsi="Arial" w:cs="Arial"/>
          <w:color w:val="000000" w:themeColor="text1"/>
          <w:sz w:val="22"/>
          <w:szCs w:val="22"/>
          <w:shd w:val="clear" w:color="auto" w:fill="FFFFFF"/>
        </w:rPr>
      </w:pPr>
      <w:r w:rsidRPr="005D6F3A">
        <w:rPr>
          <w:rFonts w:ascii="Arial" w:hAnsi="Arial" w:cs="Arial"/>
          <w:color w:val="000000" w:themeColor="text1"/>
          <w:sz w:val="22"/>
          <w:szCs w:val="22"/>
          <w:shd w:val="clear" w:color="auto" w:fill="FFFFFF"/>
        </w:rPr>
        <w:t>Gen Z</w:t>
      </w:r>
    </w:p>
    <w:p w14:paraId="0F51AEF0" w14:textId="77777777" w:rsidR="00A51A63" w:rsidRDefault="00A51A63" w:rsidP="00A51A63">
      <w:pPr>
        <w:pStyle w:val="ListParagraph"/>
        <w:numPr>
          <w:ilvl w:val="1"/>
          <w:numId w:val="14"/>
        </w:numPr>
        <w:rPr>
          <w:rFonts w:ascii="Arial" w:hAnsi="Arial" w:cs="Arial"/>
          <w:color w:val="000000" w:themeColor="text1"/>
          <w:sz w:val="22"/>
          <w:szCs w:val="22"/>
          <w:shd w:val="clear" w:color="auto" w:fill="FFFFFF"/>
        </w:rPr>
      </w:pPr>
      <w:r w:rsidRPr="005D6F3A">
        <w:rPr>
          <w:rFonts w:ascii="Arial" w:hAnsi="Arial" w:cs="Arial"/>
          <w:color w:val="000000" w:themeColor="text1"/>
          <w:sz w:val="22"/>
          <w:szCs w:val="22"/>
          <w:shd w:val="clear" w:color="auto" w:fill="FFFFFF"/>
        </w:rPr>
        <w:t>Millennials</w:t>
      </w:r>
    </w:p>
    <w:p w14:paraId="4BB0D965" w14:textId="77777777" w:rsidR="00A51A63" w:rsidRDefault="00A51A63" w:rsidP="00A51A63">
      <w:pPr>
        <w:pStyle w:val="ListParagraph"/>
        <w:numPr>
          <w:ilvl w:val="1"/>
          <w:numId w:val="14"/>
        </w:numPr>
        <w:rPr>
          <w:rFonts w:ascii="Arial" w:hAnsi="Arial" w:cs="Arial"/>
          <w:color w:val="000000" w:themeColor="text1"/>
          <w:sz w:val="22"/>
          <w:szCs w:val="22"/>
          <w:shd w:val="clear" w:color="auto" w:fill="FFFFFF"/>
        </w:rPr>
      </w:pPr>
      <w:r w:rsidRPr="005D6F3A">
        <w:rPr>
          <w:rFonts w:ascii="Arial" w:hAnsi="Arial" w:cs="Arial"/>
          <w:color w:val="000000" w:themeColor="text1"/>
          <w:sz w:val="22"/>
          <w:szCs w:val="22"/>
          <w:shd w:val="clear" w:color="auto" w:fill="FFFFFF"/>
        </w:rPr>
        <w:t>Gen X</w:t>
      </w:r>
    </w:p>
    <w:p w14:paraId="5A90D7F9" w14:textId="77777777" w:rsidR="00A51A63" w:rsidRDefault="00A51A63" w:rsidP="00A51A63">
      <w:pPr>
        <w:pStyle w:val="ListParagraph"/>
        <w:numPr>
          <w:ilvl w:val="1"/>
          <w:numId w:val="14"/>
        </w:numPr>
        <w:rPr>
          <w:rFonts w:ascii="Arial" w:hAnsi="Arial" w:cs="Arial"/>
          <w:color w:val="000000" w:themeColor="text1"/>
          <w:sz w:val="22"/>
          <w:szCs w:val="22"/>
          <w:shd w:val="clear" w:color="auto" w:fill="FFFFFF"/>
        </w:rPr>
      </w:pPr>
      <w:r w:rsidRPr="005D6F3A">
        <w:rPr>
          <w:rFonts w:ascii="Arial" w:hAnsi="Arial" w:cs="Arial"/>
          <w:color w:val="000000" w:themeColor="text1"/>
          <w:sz w:val="22"/>
          <w:szCs w:val="22"/>
          <w:shd w:val="clear" w:color="auto" w:fill="FFFFFF"/>
        </w:rPr>
        <w:t>Baby Boomers</w:t>
      </w:r>
    </w:p>
    <w:p w14:paraId="01BA54F6" w14:textId="77777777" w:rsidR="00A51A63" w:rsidRPr="000B709D" w:rsidRDefault="00A51A63" w:rsidP="00A51A63">
      <w:pPr>
        <w:pStyle w:val="ListParagraph"/>
        <w:numPr>
          <w:ilvl w:val="1"/>
          <w:numId w:val="14"/>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Silent Gen</w:t>
      </w:r>
    </w:p>
    <w:p w14:paraId="645A0B40" w14:textId="77777777" w:rsidR="00A51A63" w:rsidRDefault="00A51A63" w:rsidP="00A51A63">
      <w:pPr>
        <w:pStyle w:val="ListParagraph"/>
        <w:ind w:left="1800"/>
        <w:rPr>
          <w:rFonts w:ascii="Arial" w:hAnsi="Arial" w:cs="Arial"/>
          <w:color w:val="000000" w:themeColor="text1"/>
          <w:sz w:val="22"/>
          <w:szCs w:val="22"/>
          <w:shd w:val="clear" w:color="auto" w:fill="FFFFFF"/>
        </w:rPr>
      </w:pPr>
    </w:p>
    <w:p w14:paraId="6D6E84B2" w14:textId="77777777" w:rsidR="00A51A63" w:rsidRPr="005D6F3A" w:rsidRDefault="00A51A63" w:rsidP="00A51A63">
      <w:pPr>
        <w:pStyle w:val="ListParagraph"/>
        <w:numPr>
          <w:ilvl w:val="0"/>
          <w:numId w:val="14"/>
        </w:numPr>
        <w:ind w:left="72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Which generation is the most influential on digital platforms? </w:t>
      </w:r>
    </w:p>
    <w:p w14:paraId="43E58777" w14:textId="77777777" w:rsidR="00A51A63" w:rsidRDefault="00A51A63" w:rsidP="00A51A63">
      <w:pPr>
        <w:pStyle w:val="ListParagraph"/>
        <w:numPr>
          <w:ilvl w:val="1"/>
          <w:numId w:val="14"/>
        </w:numPr>
        <w:rPr>
          <w:rFonts w:ascii="Arial" w:hAnsi="Arial" w:cs="Arial"/>
          <w:color w:val="000000" w:themeColor="text1"/>
          <w:sz w:val="22"/>
          <w:szCs w:val="22"/>
          <w:shd w:val="clear" w:color="auto" w:fill="FFFFFF"/>
        </w:rPr>
      </w:pPr>
      <w:r w:rsidRPr="005D6F3A">
        <w:rPr>
          <w:rFonts w:ascii="Arial" w:hAnsi="Arial" w:cs="Arial"/>
          <w:color w:val="000000" w:themeColor="text1"/>
          <w:sz w:val="22"/>
          <w:szCs w:val="22"/>
          <w:shd w:val="clear" w:color="auto" w:fill="FFFFFF"/>
        </w:rPr>
        <w:t>Gen Z</w:t>
      </w:r>
    </w:p>
    <w:p w14:paraId="578AC229" w14:textId="77777777" w:rsidR="00A51A63" w:rsidRDefault="00A51A63" w:rsidP="00A51A63">
      <w:pPr>
        <w:pStyle w:val="ListParagraph"/>
        <w:numPr>
          <w:ilvl w:val="1"/>
          <w:numId w:val="14"/>
        </w:numPr>
        <w:rPr>
          <w:rFonts w:ascii="Arial" w:hAnsi="Arial" w:cs="Arial"/>
          <w:color w:val="000000" w:themeColor="text1"/>
          <w:sz w:val="22"/>
          <w:szCs w:val="22"/>
          <w:shd w:val="clear" w:color="auto" w:fill="FFFFFF"/>
        </w:rPr>
      </w:pPr>
      <w:r w:rsidRPr="005D6F3A">
        <w:rPr>
          <w:rFonts w:ascii="Arial" w:hAnsi="Arial" w:cs="Arial"/>
          <w:color w:val="000000" w:themeColor="text1"/>
          <w:sz w:val="22"/>
          <w:szCs w:val="22"/>
          <w:shd w:val="clear" w:color="auto" w:fill="FFFFFF"/>
        </w:rPr>
        <w:t>Millennials</w:t>
      </w:r>
    </w:p>
    <w:p w14:paraId="0147883F" w14:textId="77777777" w:rsidR="00A51A63" w:rsidRDefault="00A51A63" w:rsidP="00A51A63">
      <w:pPr>
        <w:pStyle w:val="ListParagraph"/>
        <w:numPr>
          <w:ilvl w:val="1"/>
          <w:numId w:val="14"/>
        </w:numPr>
        <w:rPr>
          <w:rFonts w:ascii="Arial" w:hAnsi="Arial" w:cs="Arial"/>
          <w:color w:val="000000" w:themeColor="text1"/>
          <w:sz w:val="22"/>
          <w:szCs w:val="22"/>
          <w:shd w:val="clear" w:color="auto" w:fill="FFFFFF"/>
        </w:rPr>
      </w:pPr>
      <w:r w:rsidRPr="005D6F3A">
        <w:rPr>
          <w:rFonts w:ascii="Arial" w:hAnsi="Arial" w:cs="Arial"/>
          <w:color w:val="000000" w:themeColor="text1"/>
          <w:sz w:val="22"/>
          <w:szCs w:val="22"/>
          <w:shd w:val="clear" w:color="auto" w:fill="FFFFFF"/>
        </w:rPr>
        <w:t>Gen X</w:t>
      </w:r>
    </w:p>
    <w:p w14:paraId="30429B33" w14:textId="77777777" w:rsidR="00A51A63" w:rsidRDefault="00A51A63" w:rsidP="00A51A63">
      <w:pPr>
        <w:pStyle w:val="ListParagraph"/>
        <w:numPr>
          <w:ilvl w:val="1"/>
          <w:numId w:val="14"/>
        </w:numPr>
        <w:rPr>
          <w:rFonts w:ascii="Arial" w:hAnsi="Arial" w:cs="Arial"/>
          <w:color w:val="000000" w:themeColor="text1"/>
          <w:sz w:val="22"/>
          <w:szCs w:val="22"/>
          <w:shd w:val="clear" w:color="auto" w:fill="FFFFFF"/>
        </w:rPr>
      </w:pPr>
      <w:r w:rsidRPr="005D6F3A">
        <w:rPr>
          <w:rFonts w:ascii="Arial" w:hAnsi="Arial" w:cs="Arial"/>
          <w:color w:val="000000" w:themeColor="text1"/>
          <w:sz w:val="22"/>
          <w:szCs w:val="22"/>
          <w:shd w:val="clear" w:color="auto" w:fill="FFFFFF"/>
        </w:rPr>
        <w:t>Baby Boomers</w:t>
      </w:r>
    </w:p>
    <w:p w14:paraId="0648C3DB" w14:textId="77777777" w:rsidR="00A51A63" w:rsidRPr="000B709D" w:rsidRDefault="00A51A63" w:rsidP="00A51A63">
      <w:pPr>
        <w:pStyle w:val="ListParagraph"/>
        <w:numPr>
          <w:ilvl w:val="1"/>
          <w:numId w:val="14"/>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Silent Gen</w:t>
      </w:r>
    </w:p>
    <w:p w14:paraId="308E5CBF" w14:textId="77777777" w:rsidR="00A51A63" w:rsidRPr="00F135D2" w:rsidRDefault="00A51A63" w:rsidP="00A51A63">
      <w:pPr>
        <w:pStyle w:val="ListParagraph"/>
        <w:rPr>
          <w:rFonts w:ascii="Arial" w:hAnsi="Arial" w:cs="Arial"/>
          <w:color w:val="000000" w:themeColor="text1"/>
          <w:sz w:val="22"/>
          <w:szCs w:val="22"/>
          <w:shd w:val="clear" w:color="auto" w:fill="FFFFFF"/>
        </w:rPr>
      </w:pPr>
    </w:p>
    <w:p w14:paraId="6088E5B6" w14:textId="77777777" w:rsidR="00A51A63" w:rsidRPr="000B709D" w:rsidRDefault="00A51A63" w:rsidP="00A51A63">
      <w:pPr>
        <w:tabs>
          <w:tab w:val="left" w:pos="-3150"/>
          <w:tab w:val="left" w:pos="8550"/>
        </w:tabs>
        <w:rPr>
          <w:rFonts w:ascii="Arial" w:hAnsi="Arial" w:cs="Arial"/>
          <w:color w:val="000000" w:themeColor="text1"/>
          <w:sz w:val="22"/>
          <w:szCs w:val="22"/>
        </w:rPr>
      </w:pPr>
      <w:r w:rsidRPr="000B709D">
        <w:rPr>
          <w:rFonts w:ascii="Arial" w:hAnsi="Arial" w:cs="Arial"/>
          <w:color w:val="000000" w:themeColor="text1"/>
          <w:sz w:val="22"/>
          <w:szCs w:val="22"/>
        </w:rPr>
        <w:t>The answers are below.</w:t>
      </w:r>
    </w:p>
    <w:p w14:paraId="7EE162E6" w14:textId="77777777" w:rsidR="00A51A63" w:rsidRPr="003F0CA4" w:rsidRDefault="00A51A63" w:rsidP="00A51A63">
      <w:pPr>
        <w:tabs>
          <w:tab w:val="left" w:pos="-3150"/>
          <w:tab w:val="left" w:pos="8550"/>
        </w:tabs>
        <w:rPr>
          <w:rFonts w:ascii="Arial" w:hAnsi="Arial" w:cs="Arial"/>
          <w:color w:val="0D304A"/>
          <w:sz w:val="22"/>
          <w:szCs w:val="22"/>
        </w:rPr>
      </w:pPr>
    </w:p>
    <w:p w14:paraId="279C09BE" w14:textId="77777777" w:rsidR="00A51A63" w:rsidRPr="005336D8" w:rsidRDefault="00A51A63" w:rsidP="00A51A63">
      <w:pPr>
        <w:tabs>
          <w:tab w:val="left" w:pos="-3150"/>
          <w:tab w:val="left" w:pos="8550"/>
        </w:tabs>
        <w:rPr>
          <w:rFonts w:ascii="Arial" w:hAnsi="Arial" w:cs="Arial"/>
          <w:b/>
          <w:bCs/>
          <w:color w:val="0D304A"/>
          <w:sz w:val="22"/>
          <w:szCs w:val="22"/>
        </w:rPr>
      </w:pPr>
      <w:r w:rsidRPr="0002710E">
        <w:rPr>
          <w:rFonts w:ascii="Arial" w:hAnsi="Arial" w:cs="Arial"/>
          <w:b/>
          <w:bCs/>
          <w:color w:val="0D304A"/>
          <w:sz w:val="22"/>
          <w:szCs w:val="22"/>
        </w:rPr>
        <w:t>Weekly</w:t>
      </w:r>
      <w:r w:rsidRPr="00F52723">
        <w:rPr>
          <w:rFonts w:ascii="Arial" w:hAnsi="Arial" w:cs="Arial"/>
          <w:b/>
          <w:bCs/>
          <w:color w:val="0D304A"/>
          <w:sz w:val="22"/>
          <w:szCs w:val="22"/>
        </w:rPr>
        <w:t xml:space="preserve"> Focus</w:t>
      </w:r>
      <w:r w:rsidRPr="005336D8">
        <w:rPr>
          <w:rFonts w:ascii="Arial" w:hAnsi="Arial" w:cs="Arial"/>
          <w:b/>
          <w:bCs/>
          <w:color w:val="0D304A"/>
          <w:sz w:val="22"/>
          <w:szCs w:val="22"/>
        </w:rPr>
        <w:t xml:space="preserve"> – Think About It </w:t>
      </w:r>
    </w:p>
    <w:p w14:paraId="282E7EFD" w14:textId="32EAB982" w:rsidR="00A51A63" w:rsidRDefault="00A51A63" w:rsidP="00A51A63">
      <w:pPr>
        <w:ind w:right="-36"/>
        <w:rPr>
          <w:rFonts w:ascii="Arial" w:hAnsi="Arial" w:cs="Arial"/>
          <w:color w:val="212529"/>
          <w:sz w:val="22"/>
          <w:szCs w:val="22"/>
          <w:shd w:val="clear" w:color="auto" w:fill="FFFFFF"/>
        </w:rPr>
      </w:pPr>
      <w:r>
        <w:rPr>
          <w:rFonts w:ascii="Arial" w:hAnsi="Arial" w:cs="Arial"/>
          <w:color w:val="212529"/>
          <w:sz w:val="22"/>
          <w:szCs w:val="22"/>
          <w:shd w:val="clear" w:color="auto" w:fill="FFFFFF"/>
        </w:rPr>
        <w:t>“</w:t>
      </w:r>
      <w:r w:rsidRPr="00F04671">
        <w:rPr>
          <w:rFonts w:ascii="Arial" w:hAnsi="Arial" w:cs="Arial"/>
          <w:color w:val="212529"/>
          <w:sz w:val="22"/>
          <w:szCs w:val="22"/>
          <w:shd w:val="clear" w:color="auto" w:fill="FFFFFF"/>
        </w:rPr>
        <w:t xml:space="preserve">Finish each day and be done with it. You have done what you could. Some blunders and absurdities no doubt crept in; forget them as soon as you can. Tomorrow is a new day. You shall begin it serenely and with too high a spirit to be encumbered with your old nonsense.” </w:t>
      </w:r>
    </w:p>
    <w:p w14:paraId="1ACA75E5" w14:textId="77777777" w:rsidR="00A51A63" w:rsidRPr="00F142FE" w:rsidRDefault="00A51A63" w:rsidP="00A51A63">
      <w:pPr>
        <w:ind w:right="-36"/>
        <w:jc w:val="right"/>
        <w:rPr>
          <w:rFonts w:ascii="Arial" w:hAnsi="Arial" w:cs="Arial"/>
          <w:i/>
          <w:iCs/>
          <w:color w:val="212529"/>
          <w:sz w:val="22"/>
          <w:szCs w:val="22"/>
          <w:shd w:val="clear" w:color="auto" w:fill="FFFFFF"/>
        </w:rPr>
      </w:pPr>
      <w:r>
        <w:rPr>
          <w:rFonts w:ascii="Arial" w:hAnsi="Arial" w:cs="Arial"/>
          <w:i/>
          <w:iCs/>
          <w:color w:val="212529"/>
          <w:sz w:val="22"/>
          <w:szCs w:val="22"/>
          <w:shd w:val="clear" w:color="auto" w:fill="FFFFFF"/>
        </w:rPr>
        <w:t>—</w:t>
      </w:r>
      <w:r w:rsidRPr="008C5564">
        <w:rPr>
          <w:rFonts w:ascii="Arial" w:hAnsi="Arial" w:cs="Arial"/>
          <w:i/>
          <w:iCs/>
          <w:color w:val="212529"/>
          <w:sz w:val="22"/>
          <w:szCs w:val="22"/>
          <w:shd w:val="clear" w:color="auto" w:fill="FFFFFF"/>
        </w:rPr>
        <w:t>Ralph Waldo Emerson</w:t>
      </w:r>
      <w:r>
        <w:rPr>
          <w:rFonts w:ascii="Arial" w:hAnsi="Arial" w:cs="Arial"/>
          <w:i/>
          <w:iCs/>
          <w:color w:val="212529"/>
          <w:sz w:val="22"/>
          <w:szCs w:val="22"/>
          <w:shd w:val="clear" w:color="auto" w:fill="FFFFFF"/>
        </w:rPr>
        <w:t>, philosopher and poet</w:t>
      </w:r>
    </w:p>
    <w:p w14:paraId="64199EB1" w14:textId="4037ACBE" w:rsidR="00A51A63" w:rsidRPr="006B64E0" w:rsidRDefault="00A51A63" w:rsidP="00A51A63">
      <w:pPr>
        <w:ind w:right="-36"/>
        <w:rPr>
          <w:rFonts w:ascii="Arial" w:hAnsi="Arial" w:cs="Arial"/>
          <w:color w:val="000000"/>
          <w:sz w:val="20"/>
          <w:szCs w:val="20"/>
        </w:rPr>
      </w:pPr>
      <w:r w:rsidRPr="006B64E0">
        <w:rPr>
          <w:rFonts w:ascii="Arial" w:hAnsi="Arial" w:cs="Arial"/>
          <w:color w:val="000000"/>
          <w:sz w:val="20"/>
          <w:szCs w:val="20"/>
        </w:rPr>
        <w:t>Answers: 1) d; 2) d; 3) d; 4) c; 5) b</w:t>
      </w:r>
    </w:p>
    <w:p w14:paraId="45E9D799" w14:textId="77777777" w:rsidR="00A51A63" w:rsidRDefault="00A51A63" w:rsidP="00A51A63">
      <w:pPr>
        <w:ind w:right="-36"/>
        <w:rPr>
          <w:rFonts w:ascii="Arial" w:hAnsi="Arial" w:cs="Arial"/>
          <w:color w:val="000000"/>
          <w:sz w:val="22"/>
          <w:szCs w:val="22"/>
        </w:rPr>
      </w:pPr>
    </w:p>
    <w:p w14:paraId="67FFE447" w14:textId="15D29D4D" w:rsidR="0056229A" w:rsidRPr="009A1479" w:rsidRDefault="0056229A" w:rsidP="009A1479">
      <w:pPr>
        <w:ind w:right="-36"/>
        <w:rPr>
          <w:rFonts w:ascii="Arial" w:hAnsi="Arial" w:cs="Arial"/>
          <w:i/>
          <w:iCs/>
          <w:color w:val="212529"/>
          <w:sz w:val="22"/>
          <w:szCs w:val="22"/>
          <w:shd w:val="clear" w:color="auto" w:fill="FFFFFF"/>
        </w:rPr>
      </w:pPr>
      <w:r w:rsidRPr="00BA5F6A">
        <w:rPr>
          <w:rFonts w:ascii="Arial" w:hAnsi="Arial" w:cs="Arial"/>
          <w:color w:val="000000"/>
          <w:sz w:val="22"/>
          <w:szCs w:val="22"/>
        </w:rPr>
        <w:t>Best regards,</w:t>
      </w:r>
    </w:p>
    <w:p w14:paraId="5EE56377" w14:textId="77777777" w:rsidR="0056229A" w:rsidRPr="00BA5F6A" w:rsidRDefault="0056229A" w:rsidP="0056229A">
      <w:pPr>
        <w:ind w:right="-36"/>
        <w:rPr>
          <w:rFonts w:ascii="Arial" w:hAnsi="Arial" w:cs="Arial"/>
          <w:color w:val="000000"/>
          <w:sz w:val="22"/>
          <w:szCs w:val="22"/>
        </w:rPr>
      </w:pPr>
    </w:p>
    <w:p w14:paraId="6D83713F" w14:textId="77777777" w:rsidR="00657A05" w:rsidRDefault="00657A05" w:rsidP="00657A05">
      <w:pPr>
        <w:pStyle w:val="NormalWeb"/>
        <w:spacing w:before="0" w:beforeAutospacing="0" w:after="0" w:afterAutospacing="0"/>
        <w:rPr>
          <w:rFonts w:ascii="Arial" w:hAnsi="Arial" w:cs="Arial"/>
          <w:sz w:val="22"/>
          <w:szCs w:val="22"/>
        </w:rPr>
      </w:pPr>
    </w:p>
    <w:p w14:paraId="669C64FC" w14:textId="77777777" w:rsidR="00657A05" w:rsidRDefault="00657A05" w:rsidP="00657A05">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18DB155B" w14:textId="77777777" w:rsidR="00657A05" w:rsidRDefault="00657A05" w:rsidP="00657A05">
      <w:pPr>
        <w:rPr>
          <w:rFonts w:ascii="Arial" w:hAnsi="Arial" w:cs="Arial"/>
          <w:sz w:val="22"/>
          <w:szCs w:val="22"/>
        </w:rPr>
      </w:pPr>
    </w:p>
    <w:p w14:paraId="27CEF690" w14:textId="77777777" w:rsidR="00657A05" w:rsidRDefault="00657A05" w:rsidP="00657A05">
      <w:pPr>
        <w:rPr>
          <w:rFonts w:ascii="Arial" w:hAnsi="Arial" w:cs="Arial"/>
          <w:sz w:val="22"/>
          <w:szCs w:val="22"/>
        </w:rPr>
      </w:pPr>
      <w:r>
        <w:rPr>
          <w:rFonts w:ascii="Arial" w:hAnsi="Arial" w:cs="Arial"/>
          <w:sz w:val="22"/>
          <w:szCs w:val="22"/>
        </w:rPr>
        <w:t>Securities offered through Commonwealth Financial, Member FINRA/SIPC.</w:t>
      </w:r>
    </w:p>
    <w:p w14:paraId="49D5B61F" w14:textId="77777777" w:rsidR="00657A05" w:rsidRDefault="00657A05" w:rsidP="00657A05">
      <w:pPr>
        <w:rPr>
          <w:rFonts w:ascii="Arial" w:hAnsi="Arial" w:cs="Arial"/>
          <w:sz w:val="22"/>
          <w:szCs w:val="22"/>
        </w:rPr>
      </w:pPr>
    </w:p>
    <w:p w14:paraId="30609468" w14:textId="77777777" w:rsidR="00657A05" w:rsidRDefault="00657A05" w:rsidP="0056229A">
      <w:pPr>
        <w:rPr>
          <w:rFonts w:ascii="Arial" w:hAnsi="Arial" w:cs="Arial"/>
          <w:color w:val="000000"/>
          <w:sz w:val="18"/>
          <w:szCs w:val="18"/>
        </w:rPr>
      </w:pPr>
    </w:p>
    <w:p w14:paraId="310045D4" w14:textId="1480E868"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6CB17E90" w14:textId="77777777" w:rsidR="0013284A" w:rsidRPr="00BA5F6A" w:rsidRDefault="0013284A" w:rsidP="0056229A">
      <w:pPr>
        <w:ind w:right="-36"/>
        <w:rPr>
          <w:rFonts w:ascii="Arial" w:hAnsi="Arial" w:cs="Arial"/>
          <w:color w:val="000000"/>
          <w:sz w:val="18"/>
          <w:szCs w:val="18"/>
        </w:rPr>
      </w:pPr>
    </w:p>
    <w:p w14:paraId="617F5FA1" w14:textId="77777777" w:rsidR="00A51A63" w:rsidRPr="00F06ACF" w:rsidRDefault="00A51A63" w:rsidP="00A51A63">
      <w:pPr>
        <w:widowControl w:val="0"/>
        <w:adjustRightInd w:val="0"/>
        <w:ind w:right="-36"/>
        <w:rPr>
          <w:rStyle w:val="Hyperlink"/>
          <w:rFonts w:ascii="Arial" w:hAnsi="Arial" w:cs="Arial"/>
          <w:color w:val="auto"/>
          <w:sz w:val="18"/>
          <w:szCs w:val="18"/>
          <w:u w:val="none"/>
        </w:rPr>
      </w:pPr>
      <w:r w:rsidRPr="00F06ACF">
        <w:rPr>
          <w:rFonts w:ascii="Arial" w:hAnsi="Arial" w:cs="Arial"/>
          <w:sz w:val="18"/>
          <w:szCs w:val="18"/>
        </w:rPr>
        <w:t>Sources:</w:t>
      </w:r>
    </w:p>
    <w:p w14:paraId="6E848006" w14:textId="5FC369FD" w:rsidR="00A51A63" w:rsidRDefault="00657A05" w:rsidP="00A51A63">
      <w:pPr>
        <w:pStyle w:val="EndnoteText"/>
        <w:rPr>
          <w:rFonts w:ascii="Arial" w:hAnsi="Arial" w:cs="Arial"/>
          <w:sz w:val="18"/>
          <w:szCs w:val="18"/>
        </w:rPr>
      </w:pPr>
      <w:hyperlink r:id="rId5" w:history="1">
        <w:r w:rsidR="00A51A63" w:rsidRPr="0046426D">
          <w:rPr>
            <w:rStyle w:val="Hyperlink"/>
            <w:rFonts w:ascii="Arial" w:hAnsi="Arial" w:cs="Arial"/>
            <w:sz w:val="18"/>
            <w:szCs w:val="18"/>
          </w:rPr>
          <w:t>https://www.bls.gov/news.release/cpi.nr0.htm</w:t>
        </w:r>
      </w:hyperlink>
    </w:p>
    <w:p w14:paraId="6C304C88" w14:textId="522E92D2" w:rsidR="00A51A63" w:rsidRPr="00F06ACF" w:rsidRDefault="00657A05" w:rsidP="00A51A63">
      <w:pPr>
        <w:pStyle w:val="EndnoteText"/>
        <w:rPr>
          <w:rFonts w:ascii="Arial" w:hAnsi="Arial" w:cs="Arial"/>
          <w:sz w:val="18"/>
          <w:szCs w:val="18"/>
        </w:rPr>
      </w:pPr>
      <w:hyperlink r:id="rId6" w:history="1">
        <w:r w:rsidR="00A51A63" w:rsidRPr="0046426D">
          <w:rPr>
            <w:rStyle w:val="Hyperlink"/>
            <w:rFonts w:ascii="Arial" w:hAnsi="Arial" w:cs="Arial"/>
            <w:sz w:val="18"/>
            <w:szCs w:val="18"/>
          </w:rPr>
          <w:t>https://www.forbes.com/sites/georgecalhoun/2022/02/28/more-problems-with-inflation-coping-with-volatility/?sh=40c063a31f18</w:t>
        </w:r>
      </w:hyperlink>
      <w:r w:rsidR="00A51A63">
        <w:rPr>
          <w:rFonts w:ascii="Arial" w:hAnsi="Arial" w:cs="Arial"/>
          <w:sz w:val="18"/>
          <w:szCs w:val="18"/>
        </w:rPr>
        <w:t xml:space="preserve"> (</w:t>
      </w:r>
      <w:r w:rsidR="00A51A63" w:rsidRPr="00750DC1">
        <w:rPr>
          <w:rFonts w:ascii="Arial" w:hAnsi="Arial" w:cs="Arial"/>
          <w:i/>
          <w:iCs/>
          <w:sz w:val="18"/>
          <w:szCs w:val="18"/>
        </w:rPr>
        <w:t>or go to</w:t>
      </w:r>
      <w:r w:rsidR="00A51A63">
        <w:rPr>
          <w:rFonts w:ascii="Arial" w:hAnsi="Arial" w:cs="Arial"/>
          <w:sz w:val="18"/>
          <w:szCs w:val="18"/>
        </w:rPr>
        <w:t xml:space="preserve"> </w:t>
      </w:r>
      <w:hyperlink r:id="rId7" w:history="1">
        <w:r w:rsidR="00A51A63" w:rsidRPr="0046426D">
          <w:rPr>
            <w:rStyle w:val="Hyperlink"/>
            <w:rFonts w:ascii="Arial" w:hAnsi="Arial" w:cs="Arial"/>
            <w:sz w:val="18"/>
            <w:szCs w:val="18"/>
          </w:rPr>
          <w:t>https://resources.carsongroup.com/hubfs/WMC-Source/2022/04-18-2022_Forbes_More%20Problems%20with%20Inflation_2.pdf</w:t>
        </w:r>
      </w:hyperlink>
      <w:r w:rsidR="00A51A63">
        <w:rPr>
          <w:rFonts w:ascii="Arial" w:hAnsi="Arial" w:cs="Arial"/>
          <w:sz w:val="18"/>
          <w:szCs w:val="18"/>
        </w:rPr>
        <w:t xml:space="preserve">) </w:t>
      </w:r>
    </w:p>
    <w:p w14:paraId="13F4DC0B" w14:textId="37BC69AB" w:rsidR="00A51A63" w:rsidRDefault="00657A05" w:rsidP="00A51A63">
      <w:pPr>
        <w:pStyle w:val="EndnoteText"/>
        <w:rPr>
          <w:rFonts w:ascii="Arial" w:hAnsi="Arial" w:cs="Arial"/>
          <w:sz w:val="18"/>
          <w:szCs w:val="18"/>
        </w:rPr>
      </w:pPr>
      <w:hyperlink r:id="rId8" w:history="1">
        <w:r w:rsidR="00A51A63" w:rsidRPr="0046426D">
          <w:rPr>
            <w:rStyle w:val="Hyperlink"/>
            <w:rFonts w:ascii="Arial" w:hAnsi="Arial" w:cs="Arial"/>
            <w:sz w:val="18"/>
            <w:szCs w:val="18"/>
          </w:rPr>
          <w:t>https://www.clevelandfed.org/newsroom-and-events/publications/economic-trends/2014-economic-trends/et-20140417-pce-and-cpi-inflation-whats-the-difference.aspx</w:t>
        </w:r>
      </w:hyperlink>
    </w:p>
    <w:p w14:paraId="33AA555C" w14:textId="5CC2C996" w:rsidR="00A51A63" w:rsidRDefault="00657A05" w:rsidP="00A51A63">
      <w:pPr>
        <w:pStyle w:val="EndnoteText"/>
        <w:rPr>
          <w:rFonts w:ascii="Arial" w:hAnsi="Arial" w:cs="Arial"/>
          <w:sz w:val="18"/>
          <w:szCs w:val="18"/>
        </w:rPr>
      </w:pPr>
      <w:hyperlink r:id="rId9" w:history="1">
        <w:r w:rsidR="00A51A63" w:rsidRPr="0046426D">
          <w:rPr>
            <w:rStyle w:val="Hyperlink"/>
            <w:rFonts w:ascii="Arial" w:hAnsi="Arial" w:cs="Arial"/>
            <w:sz w:val="18"/>
            <w:szCs w:val="18"/>
          </w:rPr>
          <w:t>https://www.federalreserve.gov/newsevents/speech/powell20220321a.htm</w:t>
        </w:r>
      </w:hyperlink>
    </w:p>
    <w:p w14:paraId="28996937" w14:textId="0188160E" w:rsidR="00A51A63" w:rsidRDefault="00657A05" w:rsidP="00A51A63">
      <w:pPr>
        <w:pStyle w:val="EndnoteText"/>
        <w:rPr>
          <w:rFonts w:ascii="Arial" w:hAnsi="Arial" w:cs="Arial"/>
          <w:sz w:val="18"/>
          <w:szCs w:val="18"/>
        </w:rPr>
      </w:pPr>
      <w:hyperlink r:id="rId10" w:history="1">
        <w:r w:rsidR="00A51A63" w:rsidRPr="0046426D">
          <w:rPr>
            <w:rStyle w:val="Hyperlink"/>
            <w:rFonts w:ascii="Arial" w:hAnsi="Arial" w:cs="Arial"/>
            <w:sz w:val="18"/>
            <w:szCs w:val="18"/>
          </w:rPr>
          <w:t>https://www.clevelandfed.org/newsroom-and-events/publications/economic-trends/2014-economic-trends/et-20140417-pce-and-cpi-inflation-whats-the-difference.aspx</w:t>
        </w:r>
      </w:hyperlink>
    </w:p>
    <w:p w14:paraId="20661EB3" w14:textId="141B974D" w:rsidR="00A51A63" w:rsidRPr="00F06ACF" w:rsidRDefault="00657A05" w:rsidP="00A51A63">
      <w:pPr>
        <w:pStyle w:val="EndnoteText"/>
        <w:rPr>
          <w:rFonts w:ascii="Arial" w:hAnsi="Arial" w:cs="Arial"/>
          <w:sz w:val="18"/>
          <w:szCs w:val="18"/>
        </w:rPr>
      </w:pPr>
      <w:hyperlink r:id="rId11" w:history="1">
        <w:r w:rsidR="00A51A63" w:rsidRPr="0046426D">
          <w:rPr>
            <w:rStyle w:val="Hyperlink"/>
            <w:rFonts w:ascii="Arial" w:hAnsi="Arial" w:cs="Arial"/>
            <w:sz w:val="18"/>
            <w:szCs w:val="18"/>
          </w:rPr>
          <w:t>https://www.barrons.com/articles/sell-stocks-in-may-51650064493?refsec=the-trader&amp;mod=topics_the-trader</w:t>
        </w:r>
      </w:hyperlink>
      <w:r w:rsidR="00A51A63">
        <w:rPr>
          <w:rFonts w:ascii="Arial" w:hAnsi="Arial" w:cs="Arial"/>
          <w:sz w:val="18"/>
          <w:szCs w:val="18"/>
        </w:rPr>
        <w:t xml:space="preserve"> (</w:t>
      </w:r>
      <w:r w:rsidR="00A51A63" w:rsidRPr="00750DC1">
        <w:rPr>
          <w:rFonts w:ascii="Arial" w:hAnsi="Arial" w:cs="Arial"/>
          <w:i/>
          <w:iCs/>
          <w:sz w:val="18"/>
          <w:szCs w:val="18"/>
        </w:rPr>
        <w:t xml:space="preserve">or go to </w:t>
      </w:r>
      <w:hyperlink r:id="rId12" w:history="1">
        <w:r w:rsidR="00A51A63" w:rsidRPr="0046426D">
          <w:rPr>
            <w:rStyle w:val="Hyperlink"/>
            <w:rFonts w:ascii="Arial" w:hAnsi="Arial" w:cs="Arial"/>
            <w:sz w:val="18"/>
            <w:szCs w:val="18"/>
          </w:rPr>
          <w:t>https://resources.carsongroup.com/hubfs/WMC-Source/2022/04-18-2022_Barrons_Selling%20Your%20STocks%20in%20May%20and%20Go%20Away%20Could%20Be%20the%20Best%20Strategy%20This%20Year_6.pdf</w:t>
        </w:r>
      </w:hyperlink>
      <w:r w:rsidR="00A51A63">
        <w:rPr>
          <w:rFonts w:ascii="Arial" w:hAnsi="Arial" w:cs="Arial"/>
          <w:sz w:val="18"/>
          <w:szCs w:val="18"/>
        </w:rPr>
        <w:t xml:space="preserve">) </w:t>
      </w:r>
    </w:p>
    <w:p w14:paraId="08B489F4" w14:textId="77F1D8EB" w:rsidR="00A51A63" w:rsidRDefault="00657A05" w:rsidP="00A51A63">
      <w:pPr>
        <w:pStyle w:val="EndnoteText"/>
        <w:rPr>
          <w:rFonts w:ascii="Arial" w:hAnsi="Arial" w:cs="Arial"/>
          <w:sz w:val="18"/>
          <w:szCs w:val="18"/>
        </w:rPr>
      </w:pPr>
      <w:hyperlink r:id="rId13" w:history="1">
        <w:r w:rsidR="00A51A63" w:rsidRPr="0046426D">
          <w:rPr>
            <w:rStyle w:val="Hyperlink"/>
            <w:rFonts w:ascii="Arial" w:hAnsi="Arial" w:cs="Arial"/>
            <w:sz w:val="18"/>
            <w:szCs w:val="18"/>
          </w:rPr>
          <w:t>https://home.treasury.gov/resource-center/data-chart-center/interest-rates/TextView?type=daily_treasury_yield_curve&amp;field_tdr_date_value_month=202204</w:t>
        </w:r>
      </w:hyperlink>
    </w:p>
    <w:p w14:paraId="111D0FB7" w14:textId="0F98E765" w:rsidR="00A51A63" w:rsidRDefault="00657A05" w:rsidP="00A51A63">
      <w:pPr>
        <w:pStyle w:val="EndnoteText"/>
        <w:rPr>
          <w:rFonts w:ascii="Arial" w:hAnsi="Arial" w:cs="Arial"/>
          <w:sz w:val="18"/>
          <w:szCs w:val="18"/>
        </w:rPr>
      </w:pPr>
      <w:hyperlink r:id="rId14" w:history="1">
        <w:r w:rsidR="00A51A63" w:rsidRPr="0046426D">
          <w:rPr>
            <w:rStyle w:val="Hyperlink"/>
            <w:rFonts w:ascii="Arial" w:hAnsi="Arial" w:cs="Arial"/>
            <w:sz w:val="18"/>
            <w:szCs w:val="18"/>
          </w:rPr>
          <w:t>https://www.goodreads.com/quotes?page=6</w:t>
        </w:r>
      </w:hyperlink>
    </w:p>
    <w:p w14:paraId="22F08A31" w14:textId="15739E9F" w:rsidR="00A51A63" w:rsidRDefault="00657A05" w:rsidP="00A51A63">
      <w:pPr>
        <w:pStyle w:val="EndnoteText"/>
        <w:rPr>
          <w:rFonts w:ascii="Arial" w:hAnsi="Arial" w:cs="Arial"/>
          <w:sz w:val="18"/>
          <w:szCs w:val="18"/>
        </w:rPr>
      </w:pPr>
      <w:hyperlink r:id="rId15" w:history="1">
        <w:r w:rsidR="00A51A63" w:rsidRPr="0046426D">
          <w:rPr>
            <w:rStyle w:val="Hyperlink"/>
            <w:rFonts w:ascii="Arial" w:hAnsi="Arial" w:cs="Arial"/>
            <w:sz w:val="18"/>
            <w:szCs w:val="18"/>
          </w:rPr>
          <w:t>https://en.wikipedia.org/wiki/Generation_Alpha</w:t>
        </w:r>
      </w:hyperlink>
    </w:p>
    <w:p w14:paraId="00F241D0" w14:textId="16354A64" w:rsidR="00A51A63" w:rsidRDefault="00657A05" w:rsidP="00A51A63">
      <w:pPr>
        <w:pStyle w:val="EndnoteText"/>
        <w:rPr>
          <w:rFonts w:ascii="Arial" w:hAnsi="Arial" w:cs="Arial"/>
          <w:sz w:val="18"/>
          <w:szCs w:val="18"/>
        </w:rPr>
      </w:pPr>
      <w:hyperlink r:id="rId16" w:history="1">
        <w:r w:rsidR="00A51A63" w:rsidRPr="0046426D">
          <w:rPr>
            <w:rStyle w:val="Hyperlink"/>
            <w:rFonts w:ascii="Arial" w:hAnsi="Arial" w:cs="Arial"/>
            <w:sz w:val="18"/>
            <w:szCs w:val="18"/>
          </w:rPr>
          <w:t>https://www.visualcapitalist.com/timeline-of-us-events-that-defined-generations/</w:t>
        </w:r>
      </w:hyperlink>
    </w:p>
    <w:p w14:paraId="66C2295B" w14:textId="0BC8175F" w:rsidR="00441CE6" w:rsidRPr="0021180B" w:rsidRDefault="00657A05" w:rsidP="00A51A63">
      <w:pPr>
        <w:pStyle w:val="EndnoteText"/>
        <w:rPr>
          <w:rFonts w:ascii="Arial" w:hAnsi="Arial" w:cs="Arial"/>
          <w:sz w:val="18"/>
          <w:szCs w:val="18"/>
        </w:rPr>
      </w:pPr>
      <w:hyperlink r:id="rId17" w:history="1">
        <w:r w:rsidR="00A51A63" w:rsidRPr="0046426D">
          <w:rPr>
            <w:rStyle w:val="Hyperlink"/>
            <w:rFonts w:ascii="Arial" w:hAnsi="Arial" w:cs="Arial"/>
            <w:sz w:val="18"/>
            <w:szCs w:val="18"/>
          </w:rPr>
          <w:t>https://www.visualcapitalist.com/wp-content/uploads/2021/05/generational-power-index-2021-1.pdf</w:t>
        </w:r>
      </w:hyperlink>
    </w:p>
    <w:sectPr w:rsidR="00441CE6" w:rsidRPr="0021180B"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F7"/>
    <w:multiLevelType w:val="hybridMultilevel"/>
    <w:tmpl w:val="9C86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0A0C26"/>
    <w:multiLevelType w:val="hybridMultilevel"/>
    <w:tmpl w:val="519887AC"/>
    <w:lvl w:ilvl="0" w:tplc="8EB2E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1349DF"/>
    <w:multiLevelType w:val="hybridMultilevel"/>
    <w:tmpl w:val="778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4728A"/>
    <w:multiLevelType w:val="hybridMultilevel"/>
    <w:tmpl w:val="D1844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8F09B9"/>
    <w:multiLevelType w:val="hybridMultilevel"/>
    <w:tmpl w:val="3B2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1065B"/>
    <w:multiLevelType w:val="hybridMultilevel"/>
    <w:tmpl w:val="02D6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150CA"/>
    <w:multiLevelType w:val="hybridMultilevel"/>
    <w:tmpl w:val="CE288A68"/>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7" w15:restartNumberingAfterBreak="0">
    <w:nsid w:val="4FC73E3E"/>
    <w:multiLevelType w:val="hybridMultilevel"/>
    <w:tmpl w:val="42D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06170"/>
    <w:multiLevelType w:val="hybridMultilevel"/>
    <w:tmpl w:val="B8D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D73ED"/>
    <w:multiLevelType w:val="hybridMultilevel"/>
    <w:tmpl w:val="3A122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547E6"/>
    <w:multiLevelType w:val="hybridMultilevel"/>
    <w:tmpl w:val="76A4F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2"/>
  </w:num>
  <w:num w:numId="3">
    <w:abstractNumId w:val="9"/>
  </w:num>
  <w:num w:numId="4">
    <w:abstractNumId w:val="0"/>
  </w:num>
  <w:num w:numId="5">
    <w:abstractNumId w:val="7"/>
  </w:num>
  <w:num w:numId="6">
    <w:abstractNumId w:val="4"/>
  </w:num>
  <w:num w:numId="7">
    <w:abstractNumId w:val="10"/>
  </w:num>
  <w:num w:numId="8">
    <w:abstractNumId w:val="2"/>
  </w:num>
  <w:num w:numId="9">
    <w:abstractNumId w:val="3"/>
  </w:num>
  <w:num w:numId="10">
    <w:abstractNumId w:val="6"/>
  </w:num>
  <w:num w:numId="11">
    <w:abstractNumId w:val="13"/>
  </w:num>
  <w:num w:numId="12">
    <w:abstractNumId w:val="11"/>
  </w:num>
  <w:num w:numId="13">
    <w:abstractNumId w:val="5"/>
  </w:num>
  <w:num w:numId="1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904E6"/>
    <w:rsid w:val="00091995"/>
    <w:rsid w:val="00092E02"/>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84A"/>
    <w:rsid w:val="00132B31"/>
    <w:rsid w:val="00141158"/>
    <w:rsid w:val="00141E14"/>
    <w:rsid w:val="00147083"/>
    <w:rsid w:val="00150303"/>
    <w:rsid w:val="00150C05"/>
    <w:rsid w:val="00152195"/>
    <w:rsid w:val="001547C4"/>
    <w:rsid w:val="00154A99"/>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D4DE8"/>
    <w:rsid w:val="001D63FA"/>
    <w:rsid w:val="001E00FD"/>
    <w:rsid w:val="001E30EF"/>
    <w:rsid w:val="001F3F1A"/>
    <w:rsid w:val="001F571B"/>
    <w:rsid w:val="001F5AB2"/>
    <w:rsid w:val="001F7169"/>
    <w:rsid w:val="002008B0"/>
    <w:rsid w:val="002009BB"/>
    <w:rsid w:val="002024BD"/>
    <w:rsid w:val="00202B58"/>
    <w:rsid w:val="002055F0"/>
    <w:rsid w:val="00210F61"/>
    <w:rsid w:val="0021180B"/>
    <w:rsid w:val="00211F09"/>
    <w:rsid w:val="00212A22"/>
    <w:rsid w:val="00222004"/>
    <w:rsid w:val="002223B0"/>
    <w:rsid w:val="00222D97"/>
    <w:rsid w:val="002248E1"/>
    <w:rsid w:val="002250D1"/>
    <w:rsid w:val="0022568D"/>
    <w:rsid w:val="00230970"/>
    <w:rsid w:val="00232DAC"/>
    <w:rsid w:val="002331F4"/>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11DA"/>
    <w:rsid w:val="0029202D"/>
    <w:rsid w:val="00293126"/>
    <w:rsid w:val="00294682"/>
    <w:rsid w:val="00296E56"/>
    <w:rsid w:val="00297B52"/>
    <w:rsid w:val="00297D09"/>
    <w:rsid w:val="00297F0A"/>
    <w:rsid w:val="002A41F2"/>
    <w:rsid w:val="002A759E"/>
    <w:rsid w:val="002A7B8E"/>
    <w:rsid w:val="002A7FDC"/>
    <w:rsid w:val="002B262F"/>
    <w:rsid w:val="002B43A2"/>
    <w:rsid w:val="002C4823"/>
    <w:rsid w:val="002C52DC"/>
    <w:rsid w:val="002C62D1"/>
    <w:rsid w:val="002D715B"/>
    <w:rsid w:val="002D7EFF"/>
    <w:rsid w:val="002E27ED"/>
    <w:rsid w:val="002E5E35"/>
    <w:rsid w:val="002E658A"/>
    <w:rsid w:val="002E65DF"/>
    <w:rsid w:val="002F1A0D"/>
    <w:rsid w:val="002F53E2"/>
    <w:rsid w:val="002F716C"/>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256"/>
    <w:rsid w:val="003837AC"/>
    <w:rsid w:val="00387487"/>
    <w:rsid w:val="00391004"/>
    <w:rsid w:val="0039119F"/>
    <w:rsid w:val="0039130B"/>
    <w:rsid w:val="00391EDC"/>
    <w:rsid w:val="00392235"/>
    <w:rsid w:val="003931F0"/>
    <w:rsid w:val="0039467B"/>
    <w:rsid w:val="003A359F"/>
    <w:rsid w:val="003A4502"/>
    <w:rsid w:val="003B27E3"/>
    <w:rsid w:val="003B39E5"/>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24A81"/>
    <w:rsid w:val="0043057B"/>
    <w:rsid w:val="0043157A"/>
    <w:rsid w:val="00432C9D"/>
    <w:rsid w:val="00436E81"/>
    <w:rsid w:val="00441CE6"/>
    <w:rsid w:val="00443622"/>
    <w:rsid w:val="00452146"/>
    <w:rsid w:val="0045336F"/>
    <w:rsid w:val="00453C73"/>
    <w:rsid w:val="00454452"/>
    <w:rsid w:val="00454989"/>
    <w:rsid w:val="004559EB"/>
    <w:rsid w:val="00461B83"/>
    <w:rsid w:val="00464A07"/>
    <w:rsid w:val="0047155D"/>
    <w:rsid w:val="004723E6"/>
    <w:rsid w:val="00476B37"/>
    <w:rsid w:val="00477CC3"/>
    <w:rsid w:val="004822F8"/>
    <w:rsid w:val="0048320D"/>
    <w:rsid w:val="0048770E"/>
    <w:rsid w:val="00487FDD"/>
    <w:rsid w:val="004916A7"/>
    <w:rsid w:val="00495A55"/>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079B4"/>
    <w:rsid w:val="00510DFD"/>
    <w:rsid w:val="00510FA9"/>
    <w:rsid w:val="00513EAF"/>
    <w:rsid w:val="0051540E"/>
    <w:rsid w:val="00520ACC"/>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96915"/>
    <w:rsid w:val="005A2FC7"/>
    <w:rsid w:val="005A59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34C1"/>
    <w:rsid w:val="006142D8"/>
    <w:rsid w:val="00617D6F"/>
    <w:rsid w:val="00622194"/>
    <w:rsid w:val="00624506"/>
    <w:rsid w:val="0062484E"/>
    <w:rsid w:val="00625082"/>
    <w:rsid w:val="00625D80"/>
    <w:rsid w:val="0062623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57A05"/>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113D"/>
    <w:rsid w:val="006E22A9"/>
    <w:rsid w:val="006E30E0"/>
    <w:rsid w:val="006E3596"/>
    <w:rsid w:val="006E539B"/>
    <w:rsid w:val="006E7B36"/>
    <w:rsid w:val="006F53E7"/>
    <w:rsid w:val="006F74D3"/>
    <w:rsid w:val="006F7613"/>
    <w:rsid w:val="007016B4"/>
    <w:rsid w:val="007067D4"/>
    <w:rsid w:val="0071271B"/>
    <w:rsid w:val="00713498"/>
    <w:rsid w:val="00714381"/>
    <w:rsid w:val="00714AD0"/>
    <w:rsid w:val="00714B5B"/>
    <w:rsid w:val="007159B4"/>
    <w:rsid w:val="00717ED1"/>
    <w:rsid w:val="007227D7"/>
    <w:rsid w:val="007232DE"/>
    <w:rsid w:val="0072677F"/>
    <w:rsid w:val="00727330"/>
    <w:rsid w:val="007325CC"/>
    <w:rsid w:val="007371F0"/>
    <w:rsid w:val="0074149D"/>
    <w:rsid w:val="00747110"/>
    <w:rsid w:val="0075188D"/>
    <w:rsid w:val="00754E4F"/>
    <w:rsid w:val="0075726C"/>
    <w:rsid w:val="007611DA"/>
    <w:rsid w:val="00762657"/>
    <w:rsid w:val="00764D1F"/>
    <w:rsid w:val="007658A4"/>
    <w:rsid w:val="0076643C"/>
    <w:rsid w:val="00770A51"/>
    <w:rsid w:val="00771865"/>
    <w:rsid w:val="007729DC"/>
    <w:rsid w:val="00772DEE"/>
    <w:rsid w:val="007743DE"/>
    <w:rsid w:val="0078464E"/>
    <w:rsid w:val="007876C7"/>
    <w:rsid w:val="00790F60"/>
    <w:rsid w:val="007922E5"/>
    <w:rsid w:val="007A4A0D"/>
    <w:rsid w:val="007A593D"/>
    <w:rsid w:val="007A75CF"/>
    <w:rsid w:val="007A7934"/>
    <w:rsid w:val="007B2CC2"/>
    <w:rsid w:val="007B3081"/>
    <w:rsid w:val="007B781E"/>
    <w:rsid w:val="007C2EFA"/>
    <w:rsid w:val="007C41CD"/>
    <w:rsid w:val="007C4583"/>
    <w:rsid w:val="007D1677"/>
    <w:rsid w:val="007D26DA"/>
    <w:rsid w:val="007D561A"/>
    <w:rsid w:val="007D6C5A"/>
    <w:rsid w:val="007E13E1"/>
    <w:rsid w:val="007E29B8"/>
    <w:rsid w:val="007F1A46"/>
    <w:rsid w:val="007F20C1"/>
    <w:rsid w:val="007F2153"/>
    <w:rsid w:val="007F2A1D"/>
    <w:rsid w:val="007F3D48"/>
    <w:rsid w:val="007F74E8"/>
    <w:rsid w:val="008024C9"/>
    <w:rsid w:val="00804ADB"/>
    <w:rsid w:val="00806EF1"/>
    <w:rsid w:val="00807417"/>
    <w:rsid w:val="008079A4"/>
    <w:rsid w:val="00811DFC"/>
    <w:rsid w:val="00823F8C"/>
    <w:rsid w:val="0083029D"/>
    <w:rsid w:val="00843C3C"/>
    <w:rsid w:val="00844C18"/>
    <w:rsid w:val="00846FB2"/>
    <w:rsid w:val="00846FF6"/>
    <w:rsid w:val="008508E1"/>
    <w:rsid w:val="00851479"/>
    <w:rsid w:val="00851B94"/>
    <w:rsid w:val="00852B9E"/>
    <w:rsid w:val="00857CAC"/>
    <w:rsid w:val="00863328"/>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5223"/>
    <w:rsid w:val="008B61AE"/>
    <w:rsid w:val="008C06EB"/>
    <w:rsid w:val="008C4339"/>
    <w:rsid w:val="008C6053"/>
    <w:rsid w:val="008D081C"/>
    <w:rsid w:val="008D1548"/>
    <w:rsid w:val="008D212A"/>
    <w:rsid w:val="008E1473"/>
    <w:rsid w:val="008F221D"/>
    <w:rsid w:val="008F2BC5"/>
    <w:rsid w:val="008F457E"/>
    <w:rsid w:val="00902484"/>
    <w:rsid w:val="009056AC"/>
    <w:rsid w:val="00905B15"/>
    <w:rsid w:val="00912862"/>
    <w:rsid w:val="0091382B"/>
    <w:rsid w:val="00914AB6"/>
    <w:rsid w:val="0091680D"/>
    <w:rsid w:val="0092156D"/>
    <w:rsid w:val="009232D9"/>
    <w:rsid w:val="00933B05"/>
    <w:rsid w:val="0094000E"/>
    <w:rsid w:val="0094287B"/>
    <w:rsid w:val="0095112B"/>
    <w:rsid w:val="009524C7"/>
    <w:rsid w:val="009531F5"/>
    <w:rsid w:val="00954062"/>
    <w:rsid w:val="00956332"/>
    <w:rsid w:val="00957F36"/>
    <w:rsid w:val="00961FD2"/>
    <w:rsid w:val="00963B05"/>
    <w:rsid w:val="0097278D"/>
    <w:rsid w:val="00976BFC"/>
    <w:rsid w:val="00983613"/>
    <w:rsid w:val="00990584"/>
    <w:rsid w:val="00993990"/>
    <w:rsid w:val="009947F0"/>
    <w:rsid w:val="00997527"/>
    <w:rsid w:val="009977C7"/>
    <w:rsid w:val="009A1479"/>
    <w:rsid w:val="009A347D"/>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3005"/>
    <w:rsid w:val="009F6834"/>
    <w:rsid w:val="00A00B2E"/>
    <w:rsid w:val="00A00B45"/>
    <w:rsid w:val="00A038A2"/>
    <w:rsid w:val="00A118CA"/>
    <w:rsid w:val="00A13054"/>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1A63"/>
    <w:rsid w:val="00A5713B"/>
    <w:rsid w:val="00A57CA2"/>
    <w:rsid w:val="00A62B53"/>
    <w:rsid w:val="00A67D86"/>
    <w:rsid w:val="00A73E13"/>
    <w:rsid w:val="00A75470"/>
    <w:rsid w:val="00A758FE"/>
    <w:rsid w:val="00A813E2"/>
    <w:rsid w:val="00A831D6"/>
    <w:rsid w:val="00A85439"/>
    <w:rsid w:val="00A87AB7"/>
    <w:rsid w:val="00A92D2C"/>
    <w:rsid w:val="00A931D3"/>
    <w:rsid w:val="00A945D0"/>
    <w:rsid w:val="00A94F79"/>
    <w:rsid w:val="00AA194C"/>
    <w:rsid w:val="00AA2B8A"/>
    <w:rsid w:val="00AA4EB6"/>
    <w:rsid w:val="00AA5C47"/>
    <w:rsid w:val="00AB0E8E"/>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6E5D"/>
    <w:rsid w:val="00AE7266"/>
    <w:rsid w:val="00AE7790"/>
    <w:rsid w:val="00AE77DD"/>
    <w:rsid w:val="00AE7B1E"/>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18FB"/>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1BF5"/>
    <w:rsid w:val="00C32384"/>
    <w:rsid w:val="00C353B0"/>
    <w:rsid w:val="00C40274"/>
    <w:rsid w:val="00C41214"/>
    <w:rsid w:val="00C41FE1"/>
    <w:rsid w:val="00C451DA"/>
    <w:rsid w:val="00C5001F"/>
    <w:rsid w:val="00C503AD"/>
    <w:rsid w:val="00C51414"/>
    <w:rsid w:val="00C51AD2"/>
    <w:rsid w:val="00C522CC"/>
    <w:rsid w:val="00C57263"/>
    <w:rsid w:val="00C600A2"/>
    <w:rsid w:val="00C60528"/>
    <w:rsid w:val="00C60CCD"/>
    <w:rsid w:val="00C61F62"/>
    <w:rsid w:val="00C62365"/>
    <w:rsid w:val="00C629B4"/>
    <w:rsid w:val="00C6402C"/>
    <w:rsid w:val="00C65017"/>
    <w:rsid w:val="00C6642B"/>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27D"/>
    <w:rsid w:val="00CB79C2"/>
    <w:rsid w:val="00CC06CA"/>
    <w:rsid w:val="00CC080E"/>
    <w:rsid w:val="00CC30DD"/>
    <w:rsid w:val="00CC5167"/>
    <w:rsid w:val="00CC7DBC"/>
    <w:rsid w:val="00CC7F25"/>
    <w:rsid w:val="00CD08FB"/>
    <w:rsid w:val="00CD1D23"/>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202C"/>
    <w:rsid w:val="00D0223E"/>
    <w:rsid w:val="00D10EC7"/>
    <w:rsid w:val="00D137D1"/>
    <w:rsid w:val="00D14146"/>
    <w:rsid w:val="00D20464"/>
    <w:rsid w:val="00D20FAB"/>
    <w:rsid w:val="00D26A2E"/>
    <w:rsid w:val="00D27029"/>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478"/>
    <w:rsid w:val="00D76A69"/>
    <w:rsid w:val="00D77EEF"/>
    <w:rsid w:val="00D80D39"/>
    <w:rsid w:val="00D8211F"/>
    <w:rsid w:val="00D8435B"/>
    <w:rsid w:val="00D933A2"/>
    <w:rsid w:val="00DA2679"/>
    <w:rsid w:val="00DA268C"/>
    <w:rsid w:val="00DB4862"/>
    <w:rsid w:val="00DB559E"/>
    <w:rsid w:val="00DB6DA9"/>
    <w:rsid w:val="00DC02F7"/>
    <w:rsid w:val="00DC2627"/>
    <w:rsid w:val="00DC2DDE"/>
    <w:rsid w:val="00DC6995"/>
    <w:rsid w:val="00DC7095"/>
    <w:rsid w:val="00DC7CD9"/>
    <w:rsid w:val="00DD2B63"/>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57A83"/>
    <w:rsid w:val="00E60283"/>
    <w:rsid w:val="00E642E3"/>
    <w:rsid w:val="00E64D97"/>
    <w:rsid w:val="00E66057"/>
    <w:rsid w:val="00E66F78"/>
    <w:rsid w:val="00E73228"/>
    <w:rsid w:val="00E83894"/>
    <w:rsid w:val="00E83BCB"/>
    <w:rsid w:val="00E85465"/>
    <w:rsid w:val="00E85C67"/>
    <w:rsid w:val="00E90FCC"/>
    <w:rsid w:val="00E91F0E"/>
    <w:rsid w:val="00E935DA"/>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E4E14"/>
    <w:rsid w:val="00EF1E5E"/>
    <w:rsid w:val="00EF67BB"/>
    <w:rsid w:val="00F02A51"/>
    <w:rsid w:val="00F04876"/>
    <w:rsid w:val="00F04B11"/>
    <w:rsid w:val="00F07339"/>
    <w:rsid w:val="00F12461"/>
    <w:rsid w:val="00F153A5"/>
    <w:rsid w:val="00F176A5"/>
    <w:rsid w:val="00F20A4B"/>
    <w:rsid w:val="00F24357"/>
    <w:rsid w:val="00F25A5E"/>
    <w:rsid w:val="00F319E2"/>
    <w:rsid w:val="00F31C4F"/>
    <w:rsid w:val="00F32638"/>
    <w:rsid w:val="00F3644B"/>
    <w:rsid w:val="00F40C3E"/>
    <w:rsid w:val="00F42032"/>
    <w:rsid w:val="00F43D77"/>
    <w:rsid w:val="00F44533"/>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4A2"/>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unhideWhenUsed/>
    <w:rsid w:val="0056229A"/>
    <w:rPr>
      <w:sz w:val="20"/>
      <w:szCs w:val="20"/>
    </w:rPr>
  </w:style>
  <w:style w:type="character" w:customStyle="1" w:styleId="EndnoteTextChar">
    <w:name w:val="Endnote Text Char"/>
    <w:basedOn w:val="DefaultParagraphFont"/>
    <w:link w:val="EndnoteText"/>
    <w:uiPriority w:val="99"/>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657A0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43355690">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evelandfed.org/newsroom-and-events/publications/economic-trends/2014-economic-trends/et-20140417-pce-and-cpi-inflation-whats-the-difference.aspx" TargetMode="External"/><Relationship Id="rId13" Type="http://schemas.openxmlformats.org/officeDocument/2006/relationships/hyperlink" Target="https://home.treasury.gov/resource-center/data-chart-center/interest-rates/TextView?type=daily_treasury_yield_curve&amp;field_tdr_date_value_month=20220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ources.carsongroup.com/hubfs/WMC-Source/2022/04-18-2022_Forbes_More%20Problems%20with%20Inflation_2.pdf" TargetMode="External"/><Relationship Id="rId12" Type="http://schemas.openxmlformats.org/officeDocument/2006/relationships/hyperlink" Target="https://resources.carsongroup.com/hubfs/WMC-Source/2022/04-18-2022_Barrons_Selling%20Your%20STocks%20in%20May%20and%20Go%20Away%20Could%20Be%20the%20Best%20Strategy%20This%20Year_6.pdf" TargetMode="External"/><Relationship Id="rId17" Type="http://schemas.openxmlformats.org/officeDocument/2006/relationships/hyperlink" Target="https://www.visualcapitalist.com/wp-content/uploads/2021/05/generational-power-index-2021-1.pdf" TargetMode="External"/><Relationship Id="rId2" Type="http://schemas.openxmlformats.org/officeDocument/2006/relationships/styles" Target="styles.xml"/><Relationship Id="rId16" Type="http://schemas.openxmlformats.org/officeDocument/2006/relationships/hyperlink" Target="https://www.visualcapitalist.com/timeline-of-us-events-that-defined-generations/" TargetMode="External"/><Relationship Id="rId1" Type="http://schemas.openxmlformats.org/officeDocument/2006/relationships/numbering" Target="numbering.xml"/><Relationship Id="rId6" Type="http://schemas.openxmlformats.org/officeDocument/2006/relationships/hyperlink" Target="https://www.forbes.com/sites/georgecalhoun/2022/02/28/more-problems-with-inflation-coping-with-volatility/?sh=40c063a31f18" TargetMode="External"/><Relationship Id="rId11" Type="http://schemas.openxmlformats.org/officeDocument/2006/relationships/hyperlink" Target="https://www.barrons.com/articles/sell-stocks-in-may-51650064493?refsec=the-trader&amp;mod=topics_the-trader" TargetMode="External"/><Relationship Id="rId5" Type="http://schemas.openxmlformats.org/officeDocument/2006/relationships/hyperlink" Target="https://www.bls.gov/news.release/cpi.nr0.htm" TargetMode="External"/><Relationship Id="rId15" Type="http://schemas.openxmlformats.org/officeDocument/2006/relationships/hyperlink" Target="https://en.wikipedia.org/wiki/Generation_Alpha" TargetMode="External"/><Relationship Id="rId10" Type="http://schemas.openxmlformats.org/officeDocument/2006/relationships/hyperlink" Target="https://www.clevelandfed.org/newsroom-and-events/publications/economic-trends/2014-economic-trends/et-20140417-pce-and-cpi-inflation-whats-the-difference.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ederalreserve.gov/newsevents/speech/powell20220321a.htm" TargetMode="External"/><Relationship Id="rId14" Type="http://schemas.openxmlformats.org/officeDocument/2006/relationships/hyperlink" Target="https://www.goodreads.com/quotes?pag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2022-04-25T18:23:00Z</dcterms:created>
  <dcterms:modified xsi:type="dcterms:W3CDTF">2022-04-25T18:23:00Z</dcterms:modified>
</cp:coreProperties>
</file>