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07135BF6" w:rsidR="00383256" w:rsidRPr="0036086B" w:rsidRDefault="007C41CD"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March </w:t>
      </w:r>
      <w:r w:rsidR="0021180B">
        <w:rPr>
          <w:rFonts w:ascii="Arial" w:hAnsi="Arial" w:cs="Arial"/>
          <w:b/>
          <w:bCs/>
          <w:color w:val="0D304A"/>
          <w:sz w:val="32"/>
          <w:szCs w:val="32"/>
        </w:rPr>
        <w:t>14</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4E3C3B21" w14:textId="77777777" w:rsidR="0021180B" w:rsidRPr="0036086B" w:rsidRDefault="0021180B" w:rsidP="0021180B">
      <w:pPr>
        <w:tabs>
          <w:tab w:val="left" w:pos="8550"/>
        </w:tabs>
        <w:rPr>
          <w:rFonts w:ascii="Arial" w:hAnsi="Arial" w:cs="Arial"/>
          <w:bCs/>
          <w:color w:val="35DB3F"/>
        </w:rPr>
      </w:pPr>
      <w:bookmarkStart w:id="0" w:name="_Hlk98079520"/>
      <w:r w:rsidRPr="0036086B">
        <w:rPr>
          <w:rFonts w:ascii="Arial" w:hAnsi="Arial" w:cs="Arial"/>
          <w:b/>
          <w:bCs/>
          <w:color w:val="0D304A"/>
          <w:sz w:val="28"/>
          <w:szCs w:val="28"/>
        </w:rPr>
        <w:t>The Markets</w:t>
      </w:r>
      <w:r w:rsidRPr="0036086B">
        <w:rPr>
          <w:rFonts w:ascii="Arial" w:hAnsi="Arial" w:cs="Arial"/>
          <w:bCs/>
          <w:color w:val="35DB3F"/>
        </w:rPr>
        <w:t xml:space="preserve"> </w:t>
      </w:r>
    </w:p>
    <w:p w14:paraId="77B54F34" w14:textId="77777777" w:rsidR="0021180B" w:rsidRDefault="0021180B" w:rsidP="0021180B">
      <w:pPr>
        <w:tabs>
          <w:tab w:val="left" w:pos="8550"/>
        </w:tabs>
        <w:rPr>
          <w:rFonts w:ascii="Arial" w:hAnsi="Arial" w:cs="Arial"/>
          <w:bCs/>
          <w:color w:val="000000" w:themeColor="text1"/>
          <w:sz w:val="22"/>
          <w:szCs w:val="22"/>
        </w:rPr>
      </w:pPr>
    </w:p>
    <w:p w14:paraId="01AC8584" w14:textId="726CFBFF" w:rsidR="0021180B" w:rsidRPr="00B768E7" w:rsidRDefault="0021180B" w:rsidP="0021180B">
      <w:pPr>
        <w:tabs>
          <w:tab w:val="left" w:pos="8550"/>
        </w:tabs>
        <w:rPr>
          <w:rFonts w:ascii="Arial" w:hAnsi="Arial" w:cs="Arial"/>
          <w:bCs/>
          <w:color w:val="000000" w:themeColor="text1"/>
          <w:sz w:val="22"/>
          <w:szCs w:val="22"/>
          <w:vertAlign w:val="superscript"/>
        </w:rPr>
      </w:pPr>
      <w:r>
        <w:rPr>
          <w:rFonts w:ascii="Arial" w:hAnsi="Arial" w:cs="Arial"/>
          <w:bCs/>
          <w:color w:val="000000" w:themeColor="text1"/>
          <w:sz w:val="22"/>
          <w:szCs w:val="22"/>
        </w:rPr>
        <w:t>Investor optimism is quite low.</w:t>
      </w:r>
    </w:p>
    <w:p w14:paraId="528AC3BD" w14:textId="77777777" w:rsidR="0021180B" w:rsidRDefault="0021180B" w:rsidP="0021180B">
      <w:pPr>
        <w:tabs>
          <w:tab w:val="left" w:pos="8550"/>
        </w:tabs>
        <w:rPr>
          <w:rFonts w:ascii="Arial" w:hAnsi="Arial" w:cs="Arial"/>
          <w:bCs/>
          <w:color w:val="000000" w:themeColor="text1"/>
          <w:sz w:val="22"/>
          <w:szCs w:val="22"/>
        </w:rPr>
      </w:pPr>
    </w:p>
    <w:p w14:paraId="3083F8A3" w14:textId="2BA19F67" w:rsidR="0021180B" w:rsidRDefault="0021180B" w:rsidP="0021180B">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In just two weeks, the war in Ukraine has changed the status of 1.3 million people – approximately the number of people who live in Philadelphia or Phoenix – from citizen to refugee, reported </w:t>
      </w:r>
      <w:r w:rsidRPr="00F005E0">
        <w:rPr>
          <w:rFonts w:ascii="Arial" w:hAnsi="Arial" w:cs="Arial"/>
          <w:bCs/>
          <w:color w:val="000000" w:themeColor="text1"/>
          <w:sz w:val="22"/>
          <w:szCs w:val="22"/>
        </w:rPr>
        <w:t xml:space="preserve">Rachel </w:t>
      </w:r>
      <w:proofErr w:type="spellStart"/>
      <w:r w:rsidRPr="00F005E0">
        <w:rPr>
          <w:rFonts w:ascii="Arial" w:hAnsi="Arial" w:cs="Arial"/>
          <w:bCs/>
          <w:color w:val="000000" w:themeColor="text1"/>
          <w:sz w:val="22"/>
          <w:szCs w:val="22"/>
        </w:rPr>
        <w:t>Pannett</w:t>
      </w:r>
      <w:proofErr w:type="spellEnd"/>
      <w:r>
        <w:rPr>
          <w:rFonts w:ascii="Arial" w:hAnsi="Arial" w:cs="Arial"/>
          <w:bCs/>
          <w:color w:val="000000" w:themeColor="text1"/>
          <w:sz w:val="22"/>
          <w:szCs w:val="22"/>
        </w:rPr>
        <w:t xml:space="preserve"> and colleagues at </w:t>
      </w:r>
      <w:r w:rsidRPr="00F005E0">
        <w:rPr>
          <w:rFonts w:ascii="Arial" w:hAnsi="Arial" w:cs="Arial"/>
          <w:bCs/>
          <w:i/>
          <w:iCs/>
          <w:color w:val="000000" w:themeColor="text1"/>
          <w:sz w:val="22"/>
          <w:szCs w:val="22"/>
        </w:rPr>
        <w:t xml:space="preserve">The Washington </w:t>
      </w:r>
      <w:r>
        <w:rPr>
          <w:rFonts w:ascii="Arial" w:hAnsi="Arial" w:cs="Arial"/>
          <w:bCs/>
          <w:i/>
          <w:iCs/>
          <w:color w:val="000000" w:themeColor="text1"/>
          <w:sz w:val="22"/>
          <w:szCs w:val="22"/>
        </w:rPr>
        <w:t>P</w:t>
      </w:r>
      <w:r w:rsidRPr="00F005E0">
        <w:rPr>
          <w:rFonts w:ascii="Arial" w:hAnsi="Arial" w:cs="Arial"/>
          <w:bCs/>
          <w:i/>
          <w:iCs/>
          <w:color w:val="000000" w:themeColor="text1"/>
          <w:sz w:val="22"/>
          <w:szCs w:val="22"/>
        </w:rPr>
        <w:t>ost</w:t>
      </w:r>
      <w:r>
        <w:rPr>
          <w:rFonts w:ascii="Arial" w:hAnsi="Arial" w:cs="Arial"/>
          <w:bCs/>
          <w:color w:val="000000" w:themeColor="text1"/>
          <w:sz w:val="22"/>
          <w:szCs w:val="22"/>
        </w:rPr>
        <w:t>.</w:t>
      </w:r>
    </w:p>
    <w:p w14:paraId="51E660ED" w14:textId="77777777" w:rsidR="0021180B" w:rsidRDefault="0021180B" w:rsidP="0021180B">
      <w:pPr>
        <w:tabs>
          <w:tab w:val="left" w:pos="8550"/>
        </w:tabs>
        <w:rPr>
          <w:rFonts w:ascii="Arial" w:hAnsi="Arial" w:cs="Arial"/>
          <w:bCs/>
          <w:color w:val="000000" w:themeColor="text1"/>
          <w:sz w:val="22"/>
          <w:szCs w:val="22"/>
        </w:rPr>
      </w:pPr>
    </w:p>
    <w:p w14:paraId="0E214A87" w14:textId="059BF32D" w:rsidR="0021180B" w:rsidRDefault="0021180B" w:rsidP="0021180B">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Investors have been sharply focused on the shorter-term implications of the war, which include slower economic growth and rising inflation as commodity prices soar, supply chains falter and some goods become </w:t>
      </w:r>
      <w:proofErr w:type="gramStart"/>
      <w:r>
        <w:rPr>
          <w:rFonts w:ascii="Arial" w:hAnsi="Arial" w:cs="Arial"/>
          <w:bCs/>
          <w:color w:val="000000" w:themeColor="text1"/>
          <w:sz w:val="22"/>
          <w:szCs w:val="22"/>
        </w:rPr>
        <w:t>more scarce</w:t>
      </w:r>
      <w:proofErr w:type="gramEnd"/>
      <w:r>
        <w:rPr>
          <w:rFonts w:ascii="Arial" w:hAnsi="Arial" w:cs="Arial"/>
          <w:bCs/>
          <w:color w:val="000000" w:themeColor="text1"/>
          <w:sz w:val="22"/>
          <w:szCs w:val="22"/>
        </w:rPr>
        <w:t xml:space="preserve">, reported Matt Peterson of </w:t>
      </w:r>
      <w:r w:rsidRPr="00250785">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2E34DC22" w14:textId="77777777" w:rsidR="0021180B" w:rsidRDefault="0021180B" w:rsidP="0021180B">
      <w:pPr>
        <w:tabs>
          <w:tab w:val="left" w:pos="8550"/>
        </w:tabs>
        <w:rPr>
          <w:rFonts w:ascii="Arial" w:hAnsi="Arial" w:cs="Arial"/>
          <w:bCs/>
          <w:color w:val="000000" w:themeColor="text1"/>
          <w:sz w:val="22"/>
          <w:szCs w:val="22"/>
        </w:rPr>
      </w:pPr>
    </w:p>
    <w:p w14:paraId="3CEDDBF1" w14:textId="36613161" w:rsidR="0021180B" w:rsidRDefault="0021180B" w:rsidP="0021180B">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The Standard &amp; Poor’s 500 Index and Dow Jones Industrial Average are both in correction territory, down roughly 10 percent from previous highs. The Nasdaq Composite is down 20 percent from its prior peak, putting it in bear market territory, reported Nicholas </w:t>
      </w:r>
      <w:proofErr w:type="spellStart"/>
      <w:r>
        <w:rPr>
          <w:rFonts w:ascii="Arial" w:hAnsi="Arial" w:cs="Arial"/>
          <w:bCs/>
          <w:color w:val="000000" w:themeColor="text1"/>
          <w:sz w:val="22"/>
          <w:szCs w:val="22"/>
        </w:rPr>
        <w:t>Jasinski</w:t>
      </w:r>
      <w:proofErr w:type="spellEnd"/>
      <w:r>
        <w:rPr>
          <w:rFonts w:ascii="Arial" w:hAnsi="Arial" w:cs="Arial"/>
          <w:bCs/>
          <w:color w:val="000000" w:themeColor="text1"/>
          <w:sz w:val="22"/>
          <w:szCs w:val="22"/>
        </w:rPr>
        <w:t xml:space="preserve"> of </w:t>
      </w:r>
      <w:r w:rsidRPr="00652D55">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0C1B935B" w14:textId="77777777" w:rsidR="0021180B" w:rsidRDefault="0021180B" w:rsidP="0021180B">
      <w:pPr>
        <w:tabs>
          <w:tab w:val="left" w:pos="8550"/>
        </w:tabs>
        <w:rPr>
          <w:rFonts w:ascii="Arial" w:hAnsi="Arial" w:cs="Arial"/>
          <w:bCs/>
          <w:color w:val="000000" w:themeColor="text1"/>
          <w:sz w:val="22"/>
          <w:szCs w:val="22"/>
        </w:rPr>
      </w:pPr>
    </w:p>
    <w:p w14:paraId="18F0C5A1" w14:textId="78827880" w:rsidR="0021180B" w:rsidRDefault="0021180B" w:rsidP="0021180B">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t>
      </w:r>
      <w:r w:rsidRPr="00993B56">
        <w:rPr>
          <w:rFonts w:ascii="Arial" w:hAnsi="Arial" w:cs="Arial"/>
          <w:bCs/>
          <w:color w:val="000000" w:themeColor="text1"/>
          <w:sz w:val="22"/>
          <w:szCs w:val="22"/>
        </w:rPr>
        <w:t>What we have seen so far is an indiscriminate sell-off, particularly of European equities but also globally</w:t>
      </w:r>
      <w:r>
        <w:rPr>
          <w:rFonts w:ascii="Arial" w:hAnsi="Arial" w:cs="Arial"/>
          <w:bCs/>
          <w:color w:val="000000" w:themeColor="text1"/>
          <w:sz w:val="22"/>
          <w:szCs w:val="22"/>
        </w:rPr>
        <w:t>…</w:t>
      </w:r>
      <w:r w:rsidRPr="00993B56">
        <w:rPr>
          <w:rFonts w:ascii="Arial" w:hAnsi="Arial" w:cs="Arial"/>
          <w:bCs/>
          <w:color w:val="000000" w:themeColor="text1"/>
          <w:sz w:val="22"/>
          <w:szCs w:val="22"/>
        </w:rPr>
        <w:t>Extremely defensive sectors that were not affected by the crisis have been sold heavily</w:t>
      </w:r>
      <w:r>
        <w:rPr>
          <w:rFonts w:ascii="Arial" w:hAnsi="Arial" w:cs="Arial"/>
          <w:bCs/>
          <w:color w:val="000000" w:themeColor="text1"/>
          <w:sz w:val="22"/>
          <w:szCs w:val="22"/>
        </w:rPr>
        <w:t>,</w:t>
      </w:r>
      <w:r w:rsidRPr="00993B56">
        <w:rPr>
          <w:rFonts w:ascii="Arial" w:hAnsi="Arial" w:cs="Arial"/>
          <w:bCs/>
          <w:color w:val="000000" w:themeColor="text1"/>
          <w:sz w:val="22"/>
          <w:szCs w:val="22"/>
        </w:rPr>
        <w:t>”</w:t>
      </w:r>
      <w:r>
        <w:rPr>
          <w:rFonts w:ascii="Arial" w:hAnsi="Arial" w:cs="Arial"/>
          <w:bCs/>
          <w:color w:val="000000" w:themeColor="text1"/>
          <w:sz w:val="22"/>
          <w:szCs w:val="22"/>
        </w:rPr>
        <w:t xml:space="preserve"> commented a source cited by </w:t>
      </w:r>
      <w:r w:rsidRPr="00BF60F3">
        <w:rPr>
          <w:rFonts w:ascii="Arial" w:hAnsi="Arial" w:cs="Arial"/>
          <w:bCs/>
          <w:color w:val="000000" w:themeColor="text1"/>
          <w:sz w:val="22"/>
          <w:szCs w:val="22"/>
        </w:rPr>
        <w:t>Francesca Friday</w:t>
      </w:r>
      <w:r>
        <w:rPr>
          <w:rFonts w:ascii="Arial" w:hAnsi="Arial" w:cs="Arial"/>
          <w:bCs/>
          <w:color w:val="000000" w:themeColor="text1"/>
          <w:sz w:val="22"/>
          <w:szCs w:val="22"/>
        </w:rPr>
        <w:t xml:space="preserve"> and colleagues at </w:t>
      </w:r>
      <w:r w:rsidRPr="00BF60F3">
        <w:rPr>
          <w:rFonts w:ascii="Arial" w:hAnsi="Arial" w:cs="Arial"/>
          <w:bCs/>
          <w:i/>
          <w:iCs/>
          <w:color w:val="000000" w:themeColor="text1"/>
          <w:sz w:val="22"/>
          <w:szCs w:val="22"/>
        </w:rPr>
        <w:t>Financial Time</w:t>
      </w:r>
      <w:r>
        <w:rPr>
          <w:rFonts w:ascii="Arial" w:hAnsi="Arial" w:cs="Arial"/>
          <w:bCs/>
          <w:color w:val="000000" w:themeColor="text1"/>
          <w:sz w:val="22"/>
          <w:szCs w:val="22"/>
        </w:rPr>
        <w:t>s.</w:t>
      </w:r>
    </w:p>
    <w:p w14:paraId="67DA7479" w14:textId="77777777" w:rsidR="0021180B" w:rsidRDefault="0021180B" w:rsidP="0021180B">
      <w:pPr>
        <w:tabs>
          <w:tab w:val="left" w:pos="8550"/>
        </w:tabs>
        <w:rPr>
          <w:rFonts w:ascii="Arial" w:hAnsi="Arial" w:cs="Arial"/>
          <w:bCs/>
          <w:color w:val="000000" w:themeColor="text1"/>
          <w:sz w:val="22"/>
          <w:szCs w:val="22"/>
        </w:rPr>
      </w:pPr>
    </w:p>
    <w:p w14:paraId="42B32EA2" w14:textId="77777777" w:rsidR="0021180B" w:rsidRDefault="0021180B" w:rsidP="0021180B">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Last week, though, investors appeared to take a deep breath and begin to reassess. </w:t>
      </w:r>
    </w:p>
    <w:p w14:paraId="6F10CD2C" w14:textId="77777777" w:rsidR="0021180B" w:rsidRDefault="0021180B" w:rsidP="0021180B">
      <w:pPr>
        <w:tabs>
          <w:tab w:val="left" w:pos="8550"/>
        </w:tabs>
        <w:rPr>
          <w:rFonts w:ascii="Arial" w:hAnsi="Arial" w:cs="Arial"/>
          <w:bCs/>
          <w:color w:val="000000" w:themeColor="text1"/>
          <w:sz w:val="22"/>
          <w:szCs w:val="22"/>
        </w:rPr>
      </w:pPr>
    </w:p>
    <w:p w14:paraId="729C0665" w14:textId="7D4FC697" w:rsidR="0021180B" w:rsidRDefault="0021180B" w:rsidP="0021180B">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Major indices in the United States and Europe fell early in the week before reversing course. By the end of the week, stock indices in London, Frankfort, Paris and Milan had regained lost ground. However, U.S. indices finished the week lower after inflation numbers for February were released and talks between Ukraine and Russia failed to produce results.</w:t>
      </w:r>
    </w:p>
    <w:p w14:paraId="66AE42CE" w14:textId="77777777" w:rsidR="0021180B" w:rsidRDefault="0021180B" w:rsidP="0021180B">
      <w:pPr>
        <w:tabs>
          <w:tab w:val="left" w:pos="8550"/>
        </w:tabs>
        <w:rPr>
          <w:rFonts w:ascii="Arial" w:hAnsi="Arial" w:cs="Arial"/>
          <w:bCs/>
          <w:color w:val="000000" w:themeColor="text1"/>
          <w:sz w:val="22"/>
          <w:szCs w:val="22"/>
        </w:rPr>
      </w:pPr>
    </w:p>
    <w:p w14:paraId="4645CB40" w14:textId="14AE268B" w:rsidR="0021180B" w:rsidRDefault="0021180B" w:rsidP="0021180B">
      <w:pPr>
        <w:tabs>
          <w:tab w:val="left" w:pos="8550"/>
        </w:tabs>
        <w:rPr>
          <w:rFonts w:ascii="Arial" w:hAnsi="Arial" w:cs="Arial"/>
          <w:bCs/>
          <w:color w:val="000000" w:themeColor="text1"/>
          <w:sz w:val="22"/>
          <w:szCs w:val="22"/>
          <w:vertAlign w:val="superscript"/>
        </w:rPr>
      </w:pPr>
      <w:r>
        <w:rPr>
          <w:rFonts w:ascii="Arial" w:hAnsi="Arial" w:cs="Arial"/>
          <w:bCs/>
          <w:color w:val="000000" w:themeColor="text1"/>
          <w:sz w:val="22"/>
          <w:szCs w:val="22"/>
        </w:rPr>
        <w:t>Inflation in the U.S. rose 0.5 percent in February, excluding energy and food. That was a slower increase than the U.S. saw in December or January. However, with food and energy, which have risen sharply due to the war, inflation was up 0.8 percent and that was higher than December and January numbers. Overall, excluding energy and food, consumer prices were up 6.4 percent over the last 12 months.</w:t>
      </w:r>
    </w:p>
    <w:p w14:paraId="7E933E19" w14:textId="77777777" w:rsidR="0021180B" w:rsidRDefault="0021180B" w:rsidP="0021180B">
      <w:pPr>
        <w:tabs>
          <w:tab w:val="left" w:pos="8550"/>
        </w:tabs>
        <w:rPr>
          <w:rFonts w:ascii="Arial" w:hAnsi="Arial" w:cs="Arial"/>
          <w:bCs/>
          <w:color w:val="000000" w:themeColor="text1"/>
          <w:sz w:val="22"/>
          <w:szCs w:val="22"/>
          <w:vertAlign w:val="superscript"/>
        </w:rPr>
      </w:pPr>
    </w:p>
    <w:p w14:paraId="71C23BD7" w14:textId="420CE491" w:rsidR="0021180B" w:rsidRPr="00FD0481" w:rsidRDefault="0021180B" w:rsidP="0021180B">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The Federal Reserve is expected to raise interest rates this week as it tightens monetary policy to lower inflation.</w:t>
      </w:r>
    </w:p>
    <w:p w14:paraId="437EA390" w14:textId="77777777" w:rsidR="0021180B" w:rsidRDefault="0021180B" w:rsidP="0021180B">
      <w:pPr>
        <w:tabs>
          <w:tab w:val="left" w:pos="8550"/>
        </w:tabs>
        <w:rPr>
          <w:rFonts w:ascii="Arial" w:hAnsi="Arial" w:cs="Arial"/>
          <w:bCs/>
          <w:color w:val="000000" w:themeColor="text1"/>
          <w:sz w:val="22"/>
          <w:szCs w:val="22"/>
        </w:rPr>
      </w:pPr>
    </w:p>
    <w:p w14:paraId="6C5599E9" w14:textId="5868A849" w:rsidR="0021180B" w:rsidRDefault="0021180B" w:rsidP="0021180B">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During the last two years, the world has experienced enormous change. The COVID-19 pandemic led to rapid growth of e-commerce, a new work order (emphasizing work-from-home), innovation in cell and gene therapies (vaccines), and a rethinking of global supply chains. Some of these changes created opportunities for investors</w:t>
      </w:r>
      <w:r w:rsidRPr="00125F59">
        <w:rPr>
          <w:rFonts w:ascii="Arial" w:hAnsi="Arial" w:cs="Arial"/>
          <w:bCs/>
          <w:color w:val="000000" w:themeColor="text1"/>
          <w:sz w:val="22"/>
          <w:szCs w:val="22"/>
        </w:rPr>
        <w:t>.</w:t>
      </w:r>
      <w:r>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Now, the war in Europe is layering on a new set of changes that have implications for defense, cybersecurity, energy and, possibly, other sectors of the market.</w:t>
      </w:r>
    </w:p>
    <w:p w14:paraId="2AFE6E3E" w14:textId="77777777" w:rsidR="0021180B" w:rsidRDefault="0021180B" w:rsidP="0021180B">
      <w:pPr>
        <w:tabs>
          <w:tab w:val="left" w:pos="8550"/>
        </w:tabs>
        <w:rPr>
          <w:rFonts w:ascii="Arial" w:hAnsi="Arial" w:cs="Arial"/>
          <w:bCs/>
          <w:color w:val="000000" w:themeColor="text1"/>
          <w:sz w:val="22"/>
          <w:szCs w:val="22"/>
        </w:rPr>
      </w:pPr>
    </w:p>
    <w:p w14:paraId="7DD7F7E4" w14:textId="77777777" w:rsidR="0021180B" w:rsidRDefault="0021180B" w:rsidP="0021180B">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It can be difficult to remember during periods of upheaval but change often is accompanied by opportunity.</w:t>
      </w:r>
    </w:p>
    <w:p w14:paraId="614DEEF2" w14:textId="77777777" w:rsidR="0021180B" w:rsidRPr="00F47052" w:rsidRDefault="0021180B" w:rsidP="0021180B">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21180B" w:rsidRPr="00EF78F4" w14:paraId="34355B3F"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4A358" w14:textId="77777777" w:rsidR="0021180B" w:rsidRPr="0075437E" w:rsidRDefault="0021180B" w:rsidP="005F3AC8">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lastRenderedPageBreak/>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3</w:t>
            </w:r>
            <w:r w:rsidRPr="0075437E">
              <w:rPr>
                <w:rFonts w:ascii="Arial" w:hAnsi="Arial" w:cs="Arial"/>
                <w:b/>
                <w:bCs/>
                <w:color w:val="000000" w:themeColor="text1"/>
                <w:sz w:val="22"/>
                <w:szCs w:val="22"/>
              </w:rPr>
              <w:t>/</w:t>
            </w:r>
            <w:r>
              <w:rPr>
                <w:rFonts w:ascii="Arial" w:hAnsi="Arial" w:cs="Arial"/>
                <w:b/>
                <w:bCs/>
                <w:color w:val="000000" w:themeColor="text1"/>
                <w:sz w:val="22"/>
                <w:szCs w:val="22"/>
              </w:rPr>
              <w:t>11</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498B09E3" w14:textId="77777777" w:rsidR="0021180B" w:rsidRPr="0075437E" w:rsidRDefault="0021180B"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715AA" w14:textId="77777777" w:rsidR="0021180B" w:rsidRPr="0075437E" w:rsidRDefault="0021180B"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8D7108C" w14:textId="77777777" w:rsidR="0021180B" w:rsidRPr="0075437E" w:rsidRDefault="0021180B"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DA29304" w14:textId="77777777" w:rsidR="0021180B" w:rsidRPr="0075437E" w:rsidRDefault="0021180B"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EED739" w14:textId="77777777" w:rsidR="0021180B" w:rsidRPr="0075437E" w:rsidRDefault="0021180B"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C36639" w14:textId="77777777" w:rsidR="0021180B" w:rsidRPr="0075437E" w:rsidRDefault="0021180B"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21180B" w:rsidRPr="00EF78F4" w14:paraId="0931B30E" w14:textId="77777777" w:rsidTr="005F3AC8">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7DFA3EC0" w14:textId="77777777" w:rsidR="0021180B" w:rsidRPr="0075437E" w:rsidRDefault="0021180B" w:rsidP="005F3AC8">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044634CE"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-2.9</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464696D"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-11.8</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6B2D42FA"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6.7</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426F5C7E"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14.7</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453C285D" w14:textId="77777777" w:rsidR="0021180B" w:rsidRPr="0075437E" w:rsidRDefault="0021180B" w:rsidP="005F3AC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2.1</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FE5426A" w14:textId="77777777" w:rsidR="0021180B" w:rsidRPr="0075437E" w:rsidRDefault="0021180B" w:rsidP="005F3AC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1.9</w:t>
            </w:r>
            <w:r w:rsidRPr="0075437E">
              <w:rPr>
                <w:rFonts w:ascii="Arial" w:hAnsi="Arial" w:cs="Arial"/>
                <w:sz w:val="22"/>
                <w:szCs w:val="22"/>
              </w:rPr>
              <w:t>%</w:t>
            </w:r>
          </w:p>
        </w:tc>
      </w:tr>
      <w:tr w:rsidR="0021180B" w:rsidRPr="00EF78F4" w14:paraId="2425EB3D"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ECBB2" w14:textId="77777777" w:rsidR="0021180B" w:rsidRPr="0075437E" w:rsidRDefault="0021180B" w:rsidP="005F3AC8">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16C93A91"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88A6B" w14:textId="77777777" w:rsidR="0021180B" w:rsidRPr="0075437E" w:rsidRDefault="0021180B" w:rsidP="005F3AC8">
            <w:pPr>
              <w:tabs>
                <w:tab w:val="left" w:pos="263"/>
                <w:tab w:val="center" w:pos="372"/>
                <w:tab w:val="left" w:pos="8550"/>
              </w:tabs>
              <w:jc w:val="center"/>
              <w:rPr>
                <w:rFonts w:ascii="Arial" w:hAnsi="Arial" w:cs="Arial"/>
                <w:sz w:val="22"/>
                <w:szCs w:val="22"/>
              </w:rPr>
            </w:pPr>
            <w:r>
              <w:rPr>
                <w:rFonts w:ascii="Arial" w:hAnsi="Arial" w:cs="Arial"/>
                <w:sz w:val="22"/>
                <w:szCs w:val="22"/>
              </w:rPr>
              <w:t>-11.6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42F81F"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-10.4</w:t>
            </w:r>
          </w:p>
        </w:tc>
        <w:tc>
          <w:tcPr>
            <w:tcW w:w="900" w:type="dxa"/>
            <w:tcBorders>
              <w:top w:val="single" w:sz="4" w:space="0" w:color="auto"/>
              <w:left w:val="nil"/>
              <w:bottom w:val="single" w:sz="4" w:space="0" w:color="auto"/>
              <w:right w:val="single" w:sz="4" w:space="0" w:color="auto"/>
            </w:tcBorders>
            <w:shd w:val="clear" w:color="auto" w:fill="auto"/>
            <w:vAlign w:val="center"/>
          </w:tcPr>
          <w:p w14:paraId="7A35A183"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822023"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17E129"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2.8</w:t>
            </w:r>
          </w:p>
        </w:tc>
      </w:tr>
      <w:tr w:rsidR="0021180B" w:rsidRPr="00EF78F4" w14:paraId="29A93E68"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E5B0D" w14:textId="77777777" w:rsidR="0021180B" w:rsidRPr="0075437E" w:rsidRDefault="0021180B" w:rsidP="005F3AC8">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AB7DE08"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DD0B8" w14:textId="77777777" w:rsidR="0021180B" w:rsidRPr="0075437E" w:rsidRDefault="0021180B" w:rsidP="005F3AC8">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4CCE754"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33D35C1B" w14:textId="77777777" w:rsidR="0021180B" w:rsidRPr="0075437E" w:rsidRDefault="0021180B" w:rsidP="005F3AC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814270" w14:textId="77777777" w:rsidR="0021180B" w:rsidRPr="0075437E" w:rsidRDefault="0021180B" w:rsidP="005F3AC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DE993B"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2.0</w:t>
            </w:r>
          </w:p>
        </w:tc>
      </w:tr>
      <w:tr w:rsidR="0021180B" w:rsidRPr="00EF78F4" w14:paraId="62793DF9"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BEAAE" w14:textId="77777777" w:rsidR="0021180B" w:rsidRPr="0075437E" w:rsidRDefault="0021180B" w:rsidP="005F3AC8">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15F6F951"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765AD"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8.7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294821B"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14.8</w:t>
            </w:r>
          </w:p>
        </w:tc>
        <w:tc>
          <w:tcPr>
            <w:tcW w:w="900" w:type="dxa"/>
            <w:tcBorders>
              <w:top w:val="single" w:sz="4" w:space="0" w:color="auto"/>
              <w:left w:val="nil"/>
              <w:bottom w:val="single" w:sz="4" w:space="0" w:color="auto"/>
              <w:right w:val="single" w:sz="4" w:space="0" w:color="auto"/>
            </w:tcBorders>
            <w:shd w:val="clear" w:color="auto" w:fill="auto"/>
            <w:vAlign w:val="center"/>
          </w:tcPr>
          <w:p w14:paraId="164FFAA3" w14:textId="77777777" w:rsidR="0021180B" w:rsidRPr="0075437E" w:rsidRDefault="0021180B" w:rsidP="005F3AC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5.2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4EF4DE"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14B53A"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1.5</w:t>
            </w:r>
          </w:p>
        </w:tc>
      </w:tr>
      <w:tr w:rsidR="0021180B" w:rsidRPr="00EF78F4" w14:paraId="1BE22391"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B535F" w14:textId="77777777" w:rsidR="0021180B" w:rsidRPr="0075437E" w:rsidRDefault="0021180B" w:rsidP="005F3AC8">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44CA3C27"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27970"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27.5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BA98C49"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46.5</w:t>
            </w:r>
          </w:p>
        </w:tc>
        <w:tc>
          <w:tcPr>
            <w:tcW w:w="900" w:type="dxa"/>
            <w:tcBorders>
              <w:top w:val="single" w:sz="4" w:space="0" w:color="auto"/>
              <w:left w:val="nil"/>
              <w:bottom w:val="single" w:sz="4" w:space="0" w:color="auto"/>
              <w:right w:val="single" w:sz="4" w:space="0" w:color="auto"/>
            </w:tcBorders>
            <w:shd w:val="clear" w:color="auto" w:fill="auto"/>
            <w:vAlign w:val="center"/>
          </w:tcPr>
          <w:p w14:paraId="4277BB1D"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16.3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522546"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6CAAD3" w14:textId="77777777" w:rsidR="0021180B" w:rsidRPr="0075437E" w:rsidRDefault="0021180B" w:rsidP="005F3AC8">
            <w:pPr>
              <w:tabs>
                <w:tab w:val="left" w:pos="8550"/>
              </w:tabs>
              <w:jc w:val="center"/>
              <w:rPr>
                <w:rFonts w:ascii="Arial" w:hAnsi="Arial" w:cs="Arial"/>
                <w:sz w:val="22"/>
                <w:szCs w:val="22"/>
              </w:rPr>
            </w:pPr>
            <w:r>
              <w:rPr>
                <w:rFonts w:ascii="Arial" w:hAnsi="Arial" w:cs="Arial"/>
                <w:sz w:val="22"/>
                <w:szCs w:val="22"/>
              </w:rPr>
              <w:t>-1.3</w:t>
            </w:r>
          </w:p>
        </w:tc>
      </w:tr>
    </w:tbl>
    <w:p w14:paraId="4D7B2D05" w14:textId="77777777" w:rsidR="0021180B" w:rsidRPr="006F4C0C" w:rsidRDefault="0021180B" w:rsidP="0021180B">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97AED44" w14:textId="77777777" w:rsidR="0021180B" w:rsidRPr="006F4C0C" w:rsidRDefault="0021180B" w:rsidP="0021180B">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4BECF204" w14:textId="77777777" w:rsidR="0021180B" w:rsidRDefault="0021180B" w:rsidP="0021180B">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5C0D52A7" w14:textId="77777777" w:rsidR="0021180B" w:rsidRPr="00A864D7" w:rsidRDefault="0021180B" w:rsidP="0021180B">
      <w:pPr>
        <w:rPr>
          <w:rFonts w:ascii="Arial" w:hAnsi="Arial" w:cs="Arial"/>
          <w:sz w:val="16"/>
          <w:szCs w:val="16"/>
        </w:rPr>
      </w:pPr>
    </w:p>
    <w:p w14:paraId="0628AA49" w14:textId="708BBD83" w:rsidR="0021180B" w:rsidRDefault="0021180B" w:rsidP="0021180B">
      <w:pPr>
        <w:tabs>
          <w:tab w:val="left" w:pos="-3150"/>
          <w:tab w:val="left" w:pos="8550"/>
        </w:tabs>
        <w:rPr>
          <w:rFonts w:ascii="Arial" w:hAnsi="Arial" w:cs="Arial"/>
          <w:bCs/>
          <w:color w:val="000000" w:themeColor="text1"/>
          <w:sz w:val="22"/>
          <w:szCs w:val="22"/>
        </w:rPr>
      </w:pPr>
      <w:r>
        <w:rPr>
          <w:rFonts w:ascii="Arial" w:hAnsi="Arial" w:cs="Arial"/>
          <w:b/>
          <w:color w:val="0D304A"/>
          <w:sz w:val="22"/>
          <w:szCs w:val="22"/>
        </w:rPr>
        <w:t xml:space="preserve">WHERE ARE WOMEN TREATED LIKE MEN? </w:t>
      </w:r>
      <w:r w:rsidRPr="00BD0D41">
        <w:rPr>
          <w:rFonts w:ascii="Arial" w:hAnsi="Arial" w:cs="Arial"/>
          <w:bCs/>
          <w:color w:val="000000" w:themeColor="text1"/>
          <w:sz w:val="22"/>
          <w:szCs w:val="22"/>
        </w:rPr>
        <w:t>Each year</w:t>
      </w:r>
      <w:r>
        <w:rPr>
          <w:rFonts w:ascii="Arial" w:hAnsi="Arial" w:cs="Arial"/>
          <w:bCs/>
          <w:color w:val="000000" w:themeColor="text1"/>
          <w:sz w:val="22"/>
          <w:szCs w:val="22"/>
        </w:rPr>
        <w:t xml:space="preserve">, </w:t>
      </w:r>
      <w:r w:rsidRPr="00A90B95">
        <w:rPr>
          <w:rFonts w:ascii="Arial" w:hAnsi="Arial" w:cs="Arial"/>
          <w:bCs/>
          <w:i/>
          <w:iCs/>
          <w:color w:val="000000" w:themeColor="text1"/>
          <w:sz w:val="22"/>
          <w:szCs w:val="22"/>
        </w:rPr>
        <w:t xml:space="preserve">The Economist’s </w:t>
      </w:r>
      <w:r w:rsidRPr="00190D64">
        <w:rPr>
          <w:rFonts w:ascii="Arial" w:hAnsi="Arial" w:cs="Arial"/>
          <w:bCs/>
          <w:color w:val="000000" w:themeColor="text1"/>
          <w:sz w:val="22"/>
          <w:szCs w:val="22"/>
        </w:rPr>
        <w:t>Glass Ceiling Index</w:t>
      </w:r>
      <w:r>
        <w:rPr>
          <w:rFonts w:ascii="Arial" w:hAnsi="Arial" w:cs="Arial"/>
          <w:bCs/>
          <w:color w:val="000000" w:themeColor="text1"/>
          <w:sz w:val="22"/>
          <w:szCs w:val="22"/>
        </w:rPr>
        <w:t xml:space="preserve"> (GCI) evaluates 10 metrics to determine “</w:t>
      </w:r>
      <w:r w:rsidRPr="00A90B95">
        <w:rPr>
          <w:rFonts w:ascii="Arial" w:hAnsi="Arial" w:cs="Arial"/>
          <w:bCs/>
          <w:color w:val="000000" w:themeColor="text1"/>
          <w:sz w:val="22"/>
          <w:szCs w:val="22"/>
        </w:rPr>
        <w:t>where women have the best</w:t>
      </w:r>
      <w:r>
        <w:rPr>
          <w:rFonts w:ascii="Arial" w:hAnsi="Arial" w:cs="Arial"/>
          <w:bCs/>
          <w:color w:val="000000" w:themeColor="text1"/>
          <w:sz w:val="22"/>
          <w:szCs w:val="22"/>
        </w:rPr>
        <w:t>…</w:t>
      </w:r>
      <w:r w:rsidRPr="00A90B95">
        <w:rPr>
          <w:rFonts w:ascii="Arial" w:hAnsi="Arial" w:cs="Arial"/>
          <w:bCs/>
          <w:color w:val="000000" w:themeColor="text1"/>
          <w:sz w:val="22"/>
          <w:szCs w:val="22"/>
        </w:rPr>
        <w:t>chances of equal treatment at work</w:t>
      </w:r>
      <w:r>
        <w:rPr>
          <w:rFonts w:ascii="Arial" w:hAnsi="Arial" w:cs="Arial"/>
          <w:bCs/>
          <w:color w:val="000000" w:themeColor="text1"/>
          <w:sz w:val="22"/>
          <w:szCs w:val="22"/>
        </w:rPr>
        <w:t xml:space="preserve">.” In 2021, the answer was Sweden, Finland, Iceland and Norway. The United States dropped two spots last year, ranking 20th of the 28 countries in the Index. </w:t>
      </w:r>
    </w:p>
    <w:p w14:paraId="61196F49" w14:textId="77777777" w:rsidR="0021180B" w:rsidRPr="00A864D7" w:rsidRDefault="0021180B" w:rsidP="0021180B">
      <w:pPr>
        <w:tabs>
          <w:tab w:val="left" w:pos="-3150"/>
          <w:tab w:val="left" w:pos="8550"/>
        </w:tabs>
        <w:rPr>
          <w:rFonts w:ascii="Arial" w:hAnsi="Arial" w:cs="Arial"/>
          <w:bCs/>
          <w:color w:val="000000" w:themeColor="text1"/>
          <w:sz w:val="16"/>
          <w:szCs w:val="16"/>
        </w:rPr>
      </w:pPr>
    </w:p>
    <w:p w14:paraId="27CF2946" w14:textId="30C0D3D7" w:rsidR="0021180B" w:rsidRDefault="0021180B" w:rsidP="0021180B">
      <w:pPr>
        <w:tabs>
          <w:tab w:val="left" w:pos="-3150"/>
          <w:tab w:val="left" w:pos="8550"/>
        </w:tabs>
        <w:rPr>
          <w:rFonts w:ascii="Arial" w:hAnsi="Arial" w:cs="Arial"/>
          <w:bCs/>
          <w:color w:val="000000" w:themeColor="text1"/>
          <w:sz w:val="22"/>
          <w:szCs w:val="22"/>
        </w:rPr>
      </w:pPr>
      <w:r>
        <w:rPr>
          <w:rFonts w:ascii="Arial" w:hAnsi="Arial" w:cs="Arial"/>
          <w:bCs/>
          <w:color w:val="000000" w:themeColor="text1"/>
          <w:sz w:val="22"/>
          <w:szCs w:val="22"/>
        </w:rPr>
        <w:t>The U.S. was above average for:</w:t>
      </w:r>
    </w:p>
    <w:p w14:paraId="516F2F88" w14:textId="77777777" w:rsidR="0021180B" w:rsidRPr="00A864D7" w:rsidRDefault="0021180B" w:rsidP="0021180B">
      <w:pPr>
        <w:tabs>
          <w:tab w:val="left" w:pos="-3150"/>
          <w:tab w:val="left" w:pos="8550"/>
        </w:tabs>
        <w:rPr>
          <w:rFonts w:ascii="Arial" w:hAnsi="Arial" w:cs="Arial"/>
          <w:bCs/>
          <w:color w:val="000000" w:themeColor="text1"/>
          <w:sz w:val="16"/>
          <w:szCs w:val="16"/>
        </w:rPr>
      </w:pPr>
    </w:p>
    <w:p w14:paraId="317F4ABA" w14:textId="77777777" w:rsidR="0021180B" w:rsidRDefault="0021180B" w:rsidP="0021180B">
      <w:pPr>
        <w:pStyle w:val="ListParagraph"/>
        <w:numPr>
          <w:ilvl w:val="0"/>
          <w:numId w:val="6"/>
        </w:numPr>
        <w:tabs>
          <w:tab w:val="left" w:pos="-3150"/>
          <w:tab w:val="left" w:pos="8550"/>
        </w:tabs>
        <w:rPr>
          <w:rFonts w:ascii="Arial" w:hAnsi="Arial" w:cs="Arial"/>
          <w:bCs/>
          <w:color w:val="000000" w:themeColor="text1"/>
          <w:sz w:val="22"/>
          <w:szCs w:val="22"/>
        </w:rPr>
      </w:pPr>
      <w:r>
        <w:rPr>
          <w:rFonts w:ascii="Arial" w:hAnsi="Arial" w:cs="Arial"/>
          <w:b/>
          <w:color w:val="000000" w:themeColor="text1"/>
          <w:sz w:val="22"/>
          <w:szCs w:val="22"/>
        </w:rPr>
        <w:t>Women’s</w:t>
      </w:r>
      <w:r w:rsidRPr="002153F6">
        <w:rPr>
          <w:rFonts w:ascii="Arial" w:hAnsi="Arial" w:cs="Arial"/>
          <w:b/>
          <w:color w:val="000000" w:themeColor="text1"/>
          <w:sz w:val="22"/>
          <w:szCs w:val="22"/>
        </w:rPr>
        <w:t xml:space="preserve"> participation</w:t>
      </w:r>
      <w:r>
        <w:rPr>
          <w:rFonts w:ascii="Arial" w:hAnsi="Arial" w:cs="Arial"/>
          <w:b/>
          <w:color w:val="000000" w:themeColor="text1"/>
          <w:sz w:val="22"/>
          <w:szCs w:val="22"/>
        </w:rPr>
        <w:t xml:space="preserve"> in the labor force:</w:t>
      </w:r>
      <w:r>
        <w:rPr>
          <w:rFonts w:ascii="Arial" w:hAnsi="Arial" w:cs="Arial"/>
          <w:bCs/>
          <w:color w:val="000000" w:themeColor="text1"/>
          <w:sz w:val="22"/>
          <w:szCs w:val="22"/>
        </w:rPr>
        <w:t xml:space="preserve"> Women’s participation rate in the labor force was just 10.5 percent lower than the rate for men. The OECD average was 15.6 percent lower.</w:t>
      </w:r>
    </w:p>
    <w:p w14:paraId="7B627EA2" w14:textId="77777777" w:rsidR="0021180B" w:rsidRPr="002153F6" w:rsidRDefault="0021180B" w:rsidP="0021180B">
      <w:pPr>
        <w:pStyle w:val="ListParagraph"/>
        <w:numPr>
          <w:ilvl w:val="0"/>
          <w:numId w:val="6"/>
        </w:numPr>
        <w:tabs>
          <w:tab w:val="left" w:pos="-3150"/>
          <w:tab w:val="left" w:pos="8550"/>
        </w:tabs>
        <w:rPr>
          <w:rFonts w:ascii="Arial" w:hAnsi="Arial" w:cs="Arial"/>
          <w:bCs/>
          <w:color w:val="000000" w:themeColor="text1"/>
          <w:sz w:val="22"/>
          <w:szCs w:val="22"/>
        </w:rPr>
      </w:pPr>
      <w:r>
        <w:rPr>
          <w:rFonts w:ascii="Arial" w:hAnsi="Arial" w:cs="Arial"/>
          <w:b/>
          <w:color w:val="000000" w:themeColor="text1"/>
          <w:sz w:val="22"/>
          <w:szCs w:val="22"/>
        </w:rPr>
        <w:t>Women taking g</w:t>
      </w:r>
      <w:r w:rsidRPr="002153F6">
        <w:rPr>
          <w:rFonts w:ascii="Arial" w:hAnsi="Arial" w:cs="Arial"/>
          <w:b/>
          <w:color w:val="000000" w:themeColor="text1"/>
          <w:sz w:val="22"/>
          <w:szCs w:val="22"/>
        </w:rPr>
        <w:t>raduate school entrance exams</w:t>
      </w:r>
      <w:r>
        <w:rPr>
          <w:rFonts w:ascii="Arial" w:hAnsi="Arial" w:cs="Arial"/>
          <w:b/>
          <w:color w:val="000000" w:themeColor="text1"/>
          <w:sz w:val="22"/>
          <w:szCs w:val="22"/>
        </w:rPr>
        <w:t>:</w:t>
      </w:r>
      <w:r w:rsidRPr="002153F6">
        <w:rPr>
          <w:rFonts w:ascii="Arial" w:hAnsi="Arial" w:cs="Arial"/>
          <w:bCs/>
          <w:color w:val="000000" w:themeColor="text1"/>
          <w:sz w:val="22"/>
          <w:szCs w:val="22"/>
        </w:rPr>
        <w:t xml:space="preserve"> 3</w:t>
      </w:r>
      <w:r>
        <w:rPr>
          <w:rFonts w:ascii="Arial" w:hAnsi="Arial" w:cs="Arial"/>
          <w:bCs/>
          <w:color w:val="000000" w:themeColor="text1"/>
          <w:sz w:val="22"/>
          <w:szCs w:val="22"/>
        </w:rPr>
        <w:t>9</w:t>
      </w:r>
      <w:r w:rsidRPr="002153F6">
        <w:rPr>
          <w:rFonts w:ascii="Arial" w:hAnsi="Arial" w:cs="Arial"/>
          <w:bCs/>
          <w:color w:val="000000" w:themeColor="text1"/>
          <w:sz w:val="22"/>
          <w:szCs w:val="22"/>
        </w:rPr>
        <w:t xml:space="preserve"> percent of GMAT</w:t>
      </w:r>
      <w:r>
        <w:rPr>
          <w:rFonts w:ascii="Arial" w:hAnsi="Arial" w:cs="Arial"/>
          <w:bCs/>
          <w:color w:val="000000" w:themeColor="text1"/>
          <w:sz w:val="22"/>
          <w:szCs w:val="22"/>
        </w:rPr>
        <w:t xml:space="preserve"> exam</w:t>
      </w:r>
      <w:r w:rsidRPr="002153F6">
        <w:rPr>
          <w:rFonts w:ascii="Arial" w:hAnsi="Arial" w:cs="Arial"/>
          <w:bCs/>
          <w:color w:val="000000" w:themeColor="text1"/>
          <w:sz w:val="22"/>
          <w:szCs w:val="22"/>
        </w:rPr>
        <w:t>s</w:t>
      </w:r>
      <w:r>
        <w:rPr>
          <w:rFonts w:ascii="Arial" w:hAnsi="Arial" w:cs="Arial"/>
          <w:b/>
          <w:color w:val="000000" w:themeColor="text1"/>
          <w:sz w:val="22"/>
          <w:szCs w:val="22"/>
        </w:rPr>
        <w:t xml:space="preserve"> </w:t>
      </w:r>
      <w:r>
        <w:rPr>
          <w:rFonts w:ascii="Arial" w:hAnsi="Arial" w:cs="Arial"/>
          <w:bCs/>
          <w:color w:val="000000" w:themeColor="text1"/>
          <w:sz w:val="22"/>
          <w:szCs w:val="22"/>
        </w:rPr>
        <w:t>were taken by women in 2021. The OECD average was 38 percent.</w:t>
      </w:r>
    </w:p>
    <w:p w14:paraId="0CA10E7B" w14:textId="77777777" w:rsidR="0021180B" w:rsidRDefault="0021180B" w:rsidP="0021180B">
      <w:pPr>
        <w:pStyle w:val="ListParagraph"/>
        <w:numPr>
          <w:ilvl w:val="0"/>
          <w:numId w:val="6"/>
        </w:numPr>
        <w:tabs>
          <w:tab w:val="left" w:pos="-3150"/>
          <w:tab w:val="left" w:pos="8550"/>
        </w:tabs>
        <w:rPr>
          <w:rFonts w:ascii="Arial" w:hAnsi="Arial" w:cs="Arial"/>
          <w:bCs/>
          <w:color w:val="000000" w:themeColor="text1"/>
          <w:sz w:val="22"/>
          <w:szCs w:val="22"/>
        </w:rPr>
      </w:pPr>
      <w:r>
        <w:rPr>
          <w:rFonts w:ascii="Arial" w:hAnsi="Arial" w:cs="Arial"/>
          <w:b/>
          <w:color w:val="000000" w:themeColor="text1"/>
          <w:sz w:val="22"/>
          <w:szCs w:val="22"/>
        </w:rPr>
        <w:t xml:space="preserve">Women in management: </w:t>
      </w:r>
      <w:r w:rsidRPr="002153F6">
        <w:rPr>
          <w:rFonts w:ascii="Arial" w:hAnsi="Arial" w:cs="Arial"/>
          <w:bCs/>
          <w:color w:val="000000" w:themeColor="text1"/>
          <w:sz w:val="22"/>
          <w:szCs w:val="22"/>
        </w:rPr>
        <w:t>Women held 41</w:t>
      </w:r>
      <w:r>
        <w:rPr>
          <w:rFonts w:ascii="Arial" w:hAnsi="Arial" w:cs="Arial"/>
          <w:bCs/>
          <w:color w:val="000000" w:themeColor="text1"/>
          <w:sz w:val="22"/>
          <w:szCs w:val="22"/>
        </w:rPr>
        <w:t>.1</w:t>
      </w:r>
      <w:r w:rsidRPr="002153F6">
        <w:rPr>
          <w:rFonts w:ascii="Arial" w:hAnsi="Arial" w:cs="Arial"/>
          <w:bCs/>
          <w:color w:val="000000" w:themeColor="text1"/>
          <w:sz w:val="22"/>
          <w:szCs w:val="22"/>
        </w:rPr>
        <w:t xml:space="preserve"> percent of managerial positions in the United States. </w:t>
      </w:r>
      <w:r>
        <w:rPr>
          <w:rFonts w:ascii="Arial" w:hAnsi="Arial" w:cs="Arial"/>
          <w:bCs/>
          <w:color w:val="000000" w:themeColor="text1"/>
          <w:sz w:val="22"/>
          <w:szCs w:val="22"/>
        </w:rPr>
        <w:t>The OECD average was 33.7 percent.</w:t>
      </w:r>
    </w:p>
    <w:p w14:paraId="19B54174" w14:textId="77777777" w:rsidR="0021180B" w:rsidRDefault="0021180B" w:rsidP="0021180B">
      <w:pPr>
        <w:pStyle w:val="ListParagraph"/>
        <w:numPr>
          <w:ilvl w:val="0"/>
          <w:numId w:val="6"/>
        </w:numPr>
        <w:tabs>
          <w:tab w:val="left" w:pos="-3150"/>
          <w:tab w:val="left" w:pos="8550"/>
        </w:tabs>
        <w:rPr>
          <w:rFonts w:ascii="Arial" w:hAnsi="Arial" w:cs="Arial"/>
          <w:bCs/>
          <w:color w:val="000000" w:themeColor="text1"/>
          <w:sz w:val="22"/>
          <w:szCs w:val="22"/>
        </w:rPr>
      </w:pPr>
      <w:r w:rsidRPr="00796E4C">
        <w:rPr>
          <w:rFonts w:ascii="Arial" w:hAnsi="Arial" w:cs="Arial"/>
          <w:b/>
          <w:color w:val="000000" w:themeColor="text1"/>
          <w:sz w:val="22"/>
          <w:szCs w:val="22"/>
        </w:rPr>
        <w:t>Women on company boards</w:t>
      </w:r>
      <w:r>
        <w:rPr>
          <w:rFonts w:ascii="Arial" w:hAnsi="Arial" w:cs="Arial"/>
          <w:bCs/>
          <w:color w:val="000000" w:themeColor="text1"/>
          <w:sz w:val="22"/>
          <w:szCs w:val="22"/>
        </w:rPr>
        <w:t>: Women held about 29.7 percent of board seats. The OECD average was 28 percent.</w:t>
      </w:r>
    </w:p>
    <w:p w14:paraId="599CBE87" w14:textId="77777777" w:rsidR="0021180B" w:rsidRPr="00A864D7" w:rsidRDefault="0021180B" w:rsidP="0021180B">
      <w:pPr>
        <w:tabs>
          <w:tab w:val="left" w:pos="-3150"/>
          <w:tab w:val="left" w:pos="8550"/>
        </w:tabs>
        <w:rPr>
          <w:rFonts w:ascii="Arial" w:hAnsi="Arial" w:cs="Arial"/>
          <w:bCs/>
          <w:color w:val="000000" w:themeColor="text1"/>
          <w:sz w:val="16"/>
          <w:szCs w:val="16"/>
        </w:rPr>
      </w:pPr>
    </w:p>
    <w:p w14:paraId="6D463481" w14:textId="18DA990F" w:rsidR="0021180B" w:rsidRDefault="0021180B" w:rsidP="0021180B">
      <w:pPr>
        <w:tabs>
          <w:tab w:val="left" w:pos="-3150"/>
          <w:tab w:val="left" w:pos="8550"/>
        </w:tabs>
        <w:rPr>
          <w:rFonts w:ascii="Arial" w:hAnsi="Arial" w:cs="Arial"/>
          <w:bCs/>
          <w:color w:val="000000" w:themeColor="text1"/>
          <w:sz w:val="22"/>
          <w:szCs w:val="22"/>
        </w:rPr>
      </w:pPr>
      <w:r>
        <w:rPr>
          <w:rFonts w:ascii="Arial" w:hAnsi="Arial" w:cs="Arial"/>
          <w:bCs/>
          <w:color w:val="000000" w:themeColor="text1"/>
          <w:sz w:val="22"/>
          <w:szCs w:val="22"/>
        </w:rPr>
        <w:t>The U.S. was below average for:</w:t>
      </w:r>
    </w:p>
    <w:p w14:paraId="3959358B" w14:textId="77777777" w:rsidR="0021180B" w:rsidRPr="00A864D7" w:rsidRDefault="0021180B" w:rsidP="0021180B">
      <w:pPr>
        <w:tabs>
          <w:tab w:val="left" w:pos="-3150"/>
          <w:tab w:val="left" w:pos="8550"/>
        </w:tabs>
        <w:rPr>
          <w:rFonts w:ascii="Arial" w:hAnsi="Arial" w:cs="Arial"/>
          <w:bCs/>
          <w:color w:val="000000" w:themeColor="text1"/>
          <w:sz w:val="16"/>
          <w:szCs w:val="16"/>
        </w:rPr>
      </w:pPr>
    </w:p>
    <w:p w14:paraId="2E67F8ED" w14:textId="77777777" w:rsidR="0021180B" w:rsidRDefault="0021180B" w:rsidP="0021180B">
      <w:pPr>
        <w:pStyle w:val="ListParagraph"/>
        <w:numPr>
          <w:ilvl w:val="0"/>
          <w:numId w:val="6"/>
        </w:numPr>
        <w:tabs>
          <w:tab w:val="left" w:pos="-3150"/>
          <w:tab w:val="left" w:pos="8550"/>
        </w:tabs>
        <w:rPr>
          <w:rFonts w:ascii="Arial" w:hAnsi="Arial" w:cs="Arial"/>
          <w:bCs/>
          <w:color w:val="000000" w:themeColor="text1"/>
          <w:sz w:val="22"/>
          <w:szCs w:val="22"/>
        </w:rPr>
      </w:pPr>
      <w:r>
        <w:rPr>
          <w:rFonts w:ascii="Arial" w:hAnsi="Arial" w:cs="Arial"/>
          <w:b/>
          <w:color w:val="000000" w:themeColor="text1"/>
          <w:sz w:val="22"/>
          <w:szCs w:val="22"/>
        </w:rPr>
        <w:t>How much women are paid compared to men</w:t>
      </w:r>
      <w:r>
        <w:rPr>
          <w:rFonts w:ascii="Arial" w:hAnsi="Arial" w:cs="Arial"/>
          <w:bCs/>
          <w:color w:val="000000" w:themeColor="text1"/>
          <w:sz w:val="22"/>
          <w:szCs w:val="22"/>
        </w:rPr>
        <w:t>: Women earned 17.7 percent less than men. The OECD average was 11.6 percent less.</w:t>
      </w:r>
    </w:p>
    <w:p w14:paraId="65C5775C" w14:textId="77777777" w:rsidR="0021180B" w:rsidRDefault="0021180B" w:rsidP="0021180B">
      <w:pPr>
        <w:pStyle w:val="ListParagraph"/>
        <w:numPr>
          <w:ilvl w:val="0"/>
          <w:numId w:val="6"/>
        </w:numPr>
        <w:tabs>
          <w:tab w:val="left" w:pos="-3150"/>
          <w:tab w:val="left" w:pos="8550"/>
        </w:tabs>
        <w:rPr>
          <w:rFonts w:ascii="Arial" w:hAnsi="Arial" w:cs="Arial"/>
          <w:bCs/>
          <w:color w:val="000000" w:themeColor="text1"/>
          <w:sz w:val="22"/>
          <w:szCs w:val="22"/>
        </w:rPr>
      </w:pPr>
      <w:r>
        <w:rPr>
          <w:rFonts w:ascii="Arial" w:hAnsi="Arial" w:cs="Arial"/>
          <w:b/>
          <w:color w:val="000000" w:themeColor="text1"/>
          <w:sz w:val="22"/>
          <w:szCs w:val="22"/>
        </w:rPr>
        <w:t>Net c</w:t>
      </w:r>
      <w:r w:rsidRPr="006645BF">
        <w:rPr>
          <w:rFonts w:ascii="Arial" w:hAnsi="Arial" w:cs="Arial"/>
          <w:b/>
          <w:color w:val="000000" w:themeColor="text1"/>
          <w:sz w:val="22"/>
          <w:szCs w:val="22"/>
        </w:rPr>
        <w:t>hildcare costs</w:t>
      </w:r>
      <w:r>
        <w:rPr>
          <w:rFonts w:ascii="Arial" w:hAnsi="Arial" w:cs="Arial"/>
          <w:b/>
          <w:color w:val="000000" w:themeColor="text1"/>
          <w:sz w:val="22"/>
          <w:szCs w:val="22"/>
        </w:rPr>
        <w:t xml:space="preserve"> as a percent of income</w:t>
      </w:r>
      <w:r>
        <w:rPr>
          <w:rFonts w:ascii="Arial" w:hAnsi="Arial" w:cs="Arial"/>
          <w:bCs/>
          <w:color w:val="000000" w:themeColor="text1"/>
          <w:sz w:val="22"/>
          <w:szCs w:val="22"/>
        </w:rPr>
        <w:t>: Net childcare expenses were 23 percent of the average wage. The OECD average was 15 percent.</w:t>
      </w:r>
    </w:p>
    <w:p w14:paraId="6380E766" w14:textId="77777777" w:rsidR="0021180B" w:rsidRDefault="0021180B" w:rsidP="0021180B">
      <w:pPr>
        <w:pStyle w:val="ListParagraph"/>
        <w:numPr>
          <w:ilvl w:val="0"/>
          <w:numId w:val="6"/>
        </w:numPr>
        <w:tabs>
          <w:tab w:val="left" w:pos="-3150"/>
          <w:tab w:val="left" w:pos="8550"/>
        </w:tabs>
        <w:rPr>
          <w:rFonts w:ascii="Arial" w:hAnsi="Arial" w:cs="Arial"/>
          <w:bCs/>
          <w:color w:val="000000" w:themeColor="text1"/>
          <w:sz w:val="22"/>
          <w:szCs w:val="22"/>
        </w:rPr>
      </w:pPr>
      <w:r w:rsidRPr="003E721C">
        <w:rPr>
          <w:rFonts w:ascii="Arial" w:hAnsi="Arial" w:cs="Arial"/>
          <w:b/>
          <w:color w:val="000000" w:themeColor="text1"/>
          <w:sz w:val="22"/>
          <w:szCs w:val="22"/>
        </w:rPr>
        <w:t>Paid leave for mothers</w:t>
      </w:r>
      <w:r>
        <w:rPr>
          <w:rFonts w:ascii="Arial" w:hAnsi="Arial" w:cs="Arial"/>
          <w:bCs/>
          <w:color w:val="000000" w:themeColor="text1"/>
          <w:sz w:val="22"/>
          <w:szCs w:val="22"/>
        </w:rPr>
        <w:t xml:space="preserve">: Maternity leave depends on company policy in the United States, so it was scored as zero. The average in the OECD is 33.7 weeks. </w:t>
      </w:r>
    </w:p>
    <w:p w14:paraId="633A323B" w14:textId="77777777" w:rsidR="0021180B" w:rsidRPr="00370F26" w:rsidRDefault="0021180B" w:rsidP="0021180B">
      <w:pPr>
        <w:pStyle w:val="ListParagraph"/>
        <w:numPr>
          <w:ilvl w:val="0"/>
          <w:numId w:val="6"/>
        </w:numPr>
        <w:tabs>
          <w:tab w:val="left" w:pos="-3150"/>
          <w:tab w:val="left" w:pos="8550"/>
        </w:tabs>
        <w:rPr>
          <w:rFonts w:ascii="Arial" w:hAnsi="Arial" w:cs="Arial"/>
          <w:bCs/>
          <w:color w:val="000000" w:themeColor="text1"/>
          <w:sz w:val="22"/>
          <w:szCs w:val="22"/>
        </w:rPr>
      </w:pPr>
      <w:r w:rsidRPr="003E721C">
        <w:rPr>
          <w:rFonts w:ascii="Arial" w:hAnsi="Arial" w:cs="Arial"/>
          <w:b/>
          <w:color w:val="000000" w:themeColor="text1"/>
          <w:sz w:val="22"/>
          <w:szCs w:val="22"/>
        </w:rPr>
        <w:t>Paid leave for fathers</w:t>
      </w:r>
      <w:r>
        <w:rPr>
          <w:rFonts w:ascii="Arial" w:hAnsi="Arial" w:cs="Arial"/>
          <w:bCs/>
          <w:color w:val="000000" w:themeColor="text1"/>
          <w:sz w:val="22"/>
          <w:szCs w:val="22"/>
        </w:rPr>
        <w:t xml:space="preserve">: Paternity leave depends on company policy in the United States, so it was scored as zero. The average in the OECD is 5.1 weeks. </w:t>
      </w:r>
    </w:p>
    <w:p w14:paraId="4AA5FD24" w14:textId="77777777" w:rsidR="0021180B" w:rsidRPr="00FB6816" w:rsidRDefault="0021180B" w:rsidP="0021180B">
      <w:pPr>
        <w:pStyle w:val="ListParagraph"/>
        <w:numPr>
          <w:ilvl w:val="0"/>
          <w:numId w:val="6"/>
        </w:numPr>
        <w:tabs>
          <w:tab w:val="left" w:pos="-3150"/>
          <w:tab w:val="left" w:pos="8550"/>
        </w:tabs>
        <w:rPr>
          <w:rFonts w:ascii="Arial" w:hAnsi="Arial" w:cs="Arial"/>
          <w:bCs/>
          <w:color w:val="000000" w:themeColor="text1"/>
          <w:sz w:val="22"/>
          <w:szCs w:val="22"/>
        </w:rPr>
      </w:pPr>
      <w:r w:rsidRPr="00370F26">
        <w:rPr>
          <w:rFonts w:ascii="Arial" w:hAnsi="Arial" w:cs="Arial"/>
          <w:b/>
          <w:color w:val="000000" w:themeColor="text1"/>
          <w:sz w:val="22"/>
          <w:szCs w:val="22"/>
        </w:rPr>
        <w:t>Women in government</w:t>
      </w:r>
      <w:r>
        <w:rPr>
          <w:rFonts w:ascii="Arial" w:hAnsi="Arial" w:cs="Arial"/>
          <w:bCs/>
          <w:color w:val="000000" w:themeColor="text1"/>
          <w:sz w:val="22"/>
          <w:szCs w:val="22"/>
        </w:rPr>
        <w:t xml:space="preserve">: Women hold 27.7 percent of the seats in the United States House of Representatives. The OECD average is 33.1 percent of government seats held by women. </w:t>
      </w:r>
    </w:p>
    <w:p w14:paraId="5CED23A5" w14:textId="77777777" w:rsidR="0021180B" w:rsidRPr="00A864D7" w:rsidRDefault="0021180B" w:rsidP="0021180B">
      <w:pPr>
        <w:tabs>
          <w:tab w:val="left" w:pos="-3150"/>
          <w:tab w:val="left" w:pos="8550"/>
        </w:tabs>
        <w:rPr>
          <w:rFonts w:ascii="Arial" w:hAnsi="Arial" w:cs="Arial"/>
          <w:bCs/>
          <w:color w:val="000000" w:themeColor="text1"/>
          <w:sz w:val="16"/>
          <w:szCs w:val="16"/>
        </w:rPr>
      </w:pPr>
    </w:p>
    <w:p w14:paraId="107D5B6B" w14:textId="2479DAE0" w:rsidR="0021180B" w:rsidRDefault="0021180B" w:rsidP="0021180B">
      <w:pPr>
        <w:tabs>
          <w:tab w:val="left" w:pos="-3150"/>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A recent report from </w:t>
      </w:r>
      <w:r w:rsidRPr="00024506">
        <w:rPr>
          <w:rFonts w:ascii="Arial" w:hAnsi="Arial" w:cs="Arial"/>
          <w:bCs/>
          <w:color w:val="000000" w:themeColor="text1"/>
          <w:sz w:val="22"/>
          <w:szCs w:val="22"/>
        </w:rPr>
        <w:t xml:space="preserve">Citigroup </w:t>
      </w:r>
      <w:r>
        <w:rPr>
          <w:rFonts w:ascii="Arial" w:hAnsi="Arial" w:cs="Arial"/>
          <w:bCs/>
          <w:color w:val="000000" w:themeColor="text1"/>
          <w:sz w:val="22"/>
          <w:szCs w:val="22"/>
        </w:rPr>
        <w:t>estimated that, “</w:t>
      </w:r>
      <w:r w:rsidRPr="00271EEB">
        <w:rPr>
          <w:rFonts w:ascii="Arial" w:hAnsi="Arial" w:cs="Arial"/>
          <w:bCs/>
          <w:color w:val="000000" w:themeColor="text1"/>
          <w:sz w:val="22"/>
          <w:szCs w:val="22"/>
        </w:rPr>
        <w:t>Achieving gender parity in business growth could</w:t>
      </w:r>
      <w:r>
        <w:rPr>
          <w:rFonts w:ascii="Arial" w:hAnsi="Arial" w:cs="Arial"/>
          <w:bCs/>
          <w:color w:val="000000" w:themeColor="text1"/>
          <w:sz w:val="22"/>
          <w:szCs w:val="22"/>
        </w:rPr>
        <w:t xml:space="preserve"> i</w:t>
      </w:r>
      <w:r w:rsidRPr="00271EEB">
        <w:rPr>
          <w:rFonts w:ascii="Arial" w:hAnsi="Arial" w:cs="Arial"/>
          <w:bCs/>
          <w:color w:val="000000" w:themeColor="text1"/>
          <w:sz w:val="22"/>
          <w:szCs w:val="22"/>
        </w:rPr>
        <w:t xml:space="preserve">ncrease global </w:t>
      </w:r>
      <w:r>
        <w:rPr>
          <w:rFonts w:ascii="Arial" w:hAnsi="Arial" w:cs="Arial"/>
          <w:bCs/>
          <w:color w:val="000000" w:themeColor="text1"/>
          <w:sz w:val="22"/>
          <w:szCs w:val="22"/>
        </w:rPr>
        <w:t>[economic growth]</w:t>
      </w:r>
      <w:r w:rsidRPr="00271EEB">
        <w:rPr>
          <w:rFonts w:ascii="Arial" w:hAnsi="Arial" w:cs="Arial"/>
          <w:bCs/>
          <w:color w:val="000000" w:themeColor="text1"/>
          <w:sz w:val="22"/>
          <w:szCs w:val="22"/>
        </w:rPr>
        <w:t xml:space="preserve"> by up to $1.6 - $2.3 trillion, or around 2-3% of global GDP</w:t>
      </w:r>
      <w:r>
        <w:rPr>
          <w:rFonts w:ascii="Arial" w:hAnsi="Arial" w:cs="Arial"/>
          <w:bCs/>
          <w:color w:val="000000" w:themeColor="text1"/>
          <w:sz w:val="22"/>
          <w:szCs w:val="22"/>
        </w:rPr>
        <w:t>,” and create millions of jobs.</w:t>
      </w:r>
    </w:p>
    <w:p w14:paraId="3428CF9E" w14:textId="77777777" w:rsidR="0021180B" w:rsidRPr="00A864D7" w:rsidRDefault="0021180B" w:rsidP="0021180B">
      <w:pPr>
        <w:tabs>
          <w:tab w:val="left" w:pos="-3150"/>
          <w:tab w:val="left" w:pos="8550"/>
        </w:tabs>
        <w:rPr>
          <w:rFonts w:ascii="Arial" w:hAnsi="Arial" w:cs="Arial"/>
          <w:bCs/>
          <w:color w:val="0D304A"/>
          <w:sz w:val="16"/>
          <w:szCs w:val="16"/>
        </w:rPr>
      </w:pPr>
    </w:p>
    <w:p w14:paraId="1CB1BFA3" w14:textId="77777777" w:rsidR="0021180B" w:rsidRPr="005336D8" w:rsidRDefault="0021180B" w:rsidP="0021180B">
      <w:pPr>
        <w:tabs>
          <w:tab w:val="left" w:pos="-3150"/>
          <w:tab w:val="left" w:pos="8550"/>
        </w:tabs>
        <w:rPr>
          <w:rFonts w:ascii="Arial" w:hAnsi="Arial" w:cs="Arial"/>
          <w:b/>
          <w:bCs/>
          <w:color w:val="0D304A"/>
          <w:sz w:val="22"/>
          <w:szCs w:val="22"/>
        </w:rPr>
      </w:pPr>
      <w:r w:rsidRPr="00F52723">
        <w:rPr>
          <w:rFonts w:ascii="Arial" w:hAnsi="Arial" w:cs="Arial"/>
          <w:b/>
          <w:bCs/>
          <w:color w:val="0D304A"/>
          <w:sz w:val="22"/>
          <w:szCs w:val="22"/>
        </w:rPr>
        <w:t>Weekly Focus</w:t>
      </w:r>
      <w:r w:rsidRPr="005336D8">
        <w:rPr>
          <w:rFonts w:ascii="Arial" w:hAnsi="Arial" w:cs="Arial"/>
          <w:b/>
          <w:bCs/>
          <w:color w:val="0D304A"/>
          <w:sz w:val="22"/>
          <w:szCs w:val="22"/>
        </w:rPr>
        <w:t xml:space="preserve"> – Think About It </w:t>
      </w:r>
    </w:p>
    <w:p w14:paraId="6A117E85" w14:textId="77B750E5" w:rsidR="0021180B" w:rsidRPr="00A87F9C" w:rsidRDefault="0021180B" w:rsidP="0021180B">
      <w:pPr>
        <w:ind w:right="-36"/>
        <w:rPr>
          <w:rFonts w:ascii="Arial" w:hAnsi="Arial" w:cs="Arial"/>
          <w:color w:val="212529"/>
          <w:sz w:val="22"/>
          <w:szCs w:val="22"/>
          <w:shd w:val="clear" w:color="auto" w:fill="FFFFFF"/>
        </w:rPr>
      </w:pPr>
      <w:r w:rsidRPr="00A87F9C">
        <w:rPr>
          <w:rFonts w:ascii="Arial" w:hAnsi="Arial" w:cs="Arial"/>
          <w:color w:val="212529"/>
          <w:sz w:val="22"/>
          <w:szCs w:val="22"/>
          <w:shd w:val="clear" w:color="auto" w:fill="FFFFFF"/>
        </w:rPr>
        <w:t>“</w:t>
      </w:r>
      <w:r>
        <w:rPr>
          <w:rFonts w:ascii="Arial" w:hAnsi="Arial" w:cs="Arial"/>
          <w:color w:val="212529"/>
          <w:sz w:val="22"/>
          <w:szCs w:val="22"/>
          <w:shd w:val="clear" w:color="auto" w:fill="FFFFFF"/>
        </w:rPr>
        <w:t>Be fearful when others are greedy and greedy when others are fearful</w:t>
      </w:r>
      <w:r w:rsidRPr="00A87F9C">
        <w:rPr>
          <w:rFonts w:ascii="Arial" w:hAnsi="Arial" w:cs="Arial"/>
          <w:color w:val="212529"/>
          <w:sz w:val="22"/>
          <w:szCs w:val="22"/>
          <w:shd w:val="clear" w:color="auto" w:fill="FFFFFF"/>
        </w:rPr>
        <w:t>.</w:t>
      </w:r>
      <w:r>
        <w:rPr>
          <w:rFonts w:ascii="Arial" w:hAnsi="Arial" w:cs="Arial"/>
          <w:color w:val="212529"/>
          <w:sz w:val="22"/>
          <w:szCs w:val="22"/>
          <w:shd w:val="clear" w:color="auto" w:fill="FFFFFF"/>
        </w:rPr>
        <w:t>”</w:t>
      </w:r>
    </w:p>
    <w:p w14:paraId="06E8B577" w14:textId="77777777" w:rsidR="009A1479" w:rsidRDefault="0021180B" w:rsidP="009A1479">
      <w:pPr>
        <w:ind w:right="-36"/>
        <w:jc w:val="right"/>
        <w:rPr>
          <w:rFonts w:ascii="Arial" w:hAnsi="Arial" w:cs="Arial"/>
          <w:i/>
          <w:iCs/>
          <w:color w:val="212529"/>
          <w:sz w:val="22"/>
          <w:szCs w:val="22"/>
          <w:shd w:val="clear" w:color="auto" w:fill="FFFFFF"/>
        </w:rPr>
      </w:pPr>
      <w:r>
        <w:rPr>
          <w:rFonts w:ascii="Arial" w:hAnsi="Arial" w:cs="Arial"/>
          <w:i/>
          <w:iCs/>
          <w:color w:val="212529"/>
          <w:sz w:val="22"/>
          <w:szCs w:val="22"/>
          <w:shd w:val="clear" w:color="auto" w:fill="FFFFFF"/>
        </w:rPr>
        <w:t>—Warren Buffett</w:t>
      </w:r>
      <w:r w:rsidRPr="00A87F9C">
        <w:rPr>
          <w:rFonts w:ascii="Arial" w:hAnsi="Arial" w:cs="Arial"/>
          <w:i/>
          <w:iCs/>
          <w:color w:val="212529"/>
          <w:sz w:val="22"/>
          <w:szCs w:val="22"/>
          <w:shd w:val="clear" w:color="auto" w:fill="FFFFFF"/>
        </w:rPr>
        <w:t xml:space="preserve">, </w:t>
      </w:r>
      <w:r>
        <w:rPr>
          <w:rFonts w:ascii="Arial" w:hAnsi="Arial" w:cs="Arial"/>
          <w:i/>
          <w:iCs/>
          <w:color w:val="212529"/>
          <w:sz w:val="22"/>
          <w:szCs w:val="22"/>
          <w:shd w:val="clear" w:color="auto" w:fill="FFFFFF"/>
        </w:rPr>
        <w:t>The Oracle of Omaha</w:t>
      </w:r>
      <w:bookmarkEnd w:id="0"/>
    </w:p>
    <w:p w14:paraId="4BE944BA" w14:textId="77777777" w:rsidR="009A1479" w:rsidRPr="00A864D7" w:rsidRDefault="009A1479" w:rsidP="009A1479">
      <w:pPr>
        <w:ind w:right="-36"/>
        <w:rPr>
          <w:rFonts w:ascii="Arial" w:hAnsi="Arial" w:cs="Arial"/>
          <w:color w:val="212529"/>
          <w:sz w:val="16"/>
          <w:szCs w:val="16"/>
          <w:shd w:val="clear" w:color="auto" w:fill="FFFFFF"/>
        </w:rPr>
      </w:pPr>
    </w:p>
    <w:p w14:paraId="67FFE447" w14:textId="15D29D4D"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3D02BC55" w14:textId="77777777" w:rsidR="00A864D7" w:rsidRDefault="00A864D7" w:rsidP="00A864D7">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CFFCE44" w14:textId="77777777" w:rsidR="00A864D7" w:rsidRDefault="00A864D7" w:rsidP="00A864D7">
      <w:pPr>
        <w:rPr>
          <w:rFonts w:ascii="Arial" w:hAnsi="Arial" w:cs="Arial"/>
          <w:sz w:val="22"/>
          <w:szCs w:val="22"/>
        </w:rPr>
      </w:pPr>
      <w:r>
        <w:rPr>
          <w:rFonts w:ascii="Arial" w:hAnsi="Arial" w:cs="Arial"/>
          <w:sz w:val="22"/>
          <w:szCs w:val="22"/>
        </w:rPr>
        <w:t>Securities offered through Commonwealth Financial,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lastRenderedPageBreak/>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77777777" w:rsidR="0013284A" w:rsidRPr="00BA5F6A" w:rsidRDefault="0013284A" w:rsidP="0056229A">
      <w:pPr>
        <w:ind w:right="-36"/>
        <w:rPr>
          <w:rFonts w:ascii="Arial" w:hAnsi="Arial" w:cs="Arial"/>
          <w:color w:val="000000"/>
          <w:sz w:val="18"/>
          <w:szCs w:val="18"/>
        </w:rPr>
      </w:pPr>
    </w:p>
    <w:p w14:paraId="05F701B3" w14:textId="77777777" w:rsidR="0021180B" w:rsidRPr="00777250" w:rsidRDefault="0021180B" w:rsidP="0021180B">
      <w:pPr>
        <w:widowControl w:val="0"/>
        <w:adjustRightInd w:val="0"/>
        <w:ind w:right="-36"/>
        <w:rPr>
          <w:rFonts w:ascii="Arial" w:hAnsi="Arial" w:cs="Arial"/>
          <w:sz w:val="18"/>
          <w:szCs w:val="18"/>
        </w:rPr>
      </w:pPr>
      <w:r w:rsidRPr="00777250">
        <w:rPr>
          <w:rFonts w:ascii="Arial" w:hAnsi="Arial" w:cs="Arial"/>
          <w:sz w:val="18"/>
          <w:szCs w:val="18"/>
        </w:rPr>
        <w:t>Sources:</w:t>
      </w:r>
    </w:p>
    <w:p w14:paraId="7008ED3E" w14:textId="6D6FEE7F" w:rsidR="0021180B" w:rsidRDefault="00A864D7" w:rsidP="0021180B">
      <w:pPr>
        <w:widowControl w:val="0"/>
        <w:adjustRightInd w:val="0"/>
        <w:ind w:right="-36"/>
        <w:rPr>
          <w:rFonts w:ascii="Arial" w:hAnsi="Arial" w:cs="Arial"/>
          <w:sz w:val="18"/>
          <w:szCs w:val="18"/>
        </w:rPr>
      </w:pPr>
      <w:hyperlink r:id="rId5" w:history="1">
        <w:r w:rsidR="0021180B" w:rsidRPr="002A45EE">
          <w:rPr>
            <w:rStyle w:val="Hyperlink"/>
            <w:rFonts w:ascii="Arial" w:hAnsi="Arial" w:cs="Arial"/>
            <w:sz w:val="18"/>
            <w:szCs w:val="18"/>
          </w:rPr>
          <w:t>https://www.aaii.com/sentimentsurvey</w:t>
        </w:r>
      </w:hyperlink>
    </w:p>
    <w:p w14:paraId="21824CBA" w14:textId="7CCA06B3" w:rsidR="0021180B" w:rsidRPr="00777250" w:rsidRDefault="00A864D7" w:rsidP="0021180B">
      <w:pPr>
        <w:pStyle w:val="EndnoteText"/>
        <w:rPr>
          <w:rFonts w:ascii="Arial" w:hAnsi="Arial" w:cs="Arial"/>
          <w:sz w:val="18"/>
          <w:szCs w:val="18"/>
        </w:rPr>
      </w:pPr>
      <w:hyperlink r:id="rId6" w:history="1">
        <w:r w:rsidR="0021180B" w:rsidRPr="002A45EE">
          <w:rPr>
            <w:rStyle w:val="Hyperlink"/>
            <w:rFonts w:ascii="Arial" w:hAnsi="Arial" w:cs="Arial"/>
            <w:sz w:val="18"/>
            <w:szCs w:val="18"/>
          </w:rPr>
          <w:t>https://www.washingtonpost.com/world/2021/12/07/russia-ukraine-biden-putin-call/</w:t>
        </w:r>
      </w:hyperlink>
      <w:r w:rsidR="0021180B">
        <w:rPr>
          <w:rFonts w:ascii="Arial" w:hAnsi="Arial" w:cs="Arial"/>
          <w:sz w:val="18"/>
          <w:szCs w:val="18"/>
        </w:rPr>
        <w:t xml:space="preserve"> (</w:t>
      </w:r>
      <w:r w:rsidR="0021180B" w:rsidRPr="00777250">
        <w:rPr>
          <w:rFonts w:ascii="Arial" w:hAnsi="Arial" w:cs="Arial"/>
          <w:i/>
          <w:iCs/>
          <w:sz w:val="18"/>
          <w:szCs w:val="18"/>
        </w:rPr>
        <w:t xml:space="preserve">or go to </w:t>
      </w:r>
      <w:hyperlink r:id="rId7" w:history="1">
        <w:r w:rsidR="0021180B" w:rsidRPr="002A45EE">
          <w:rPr>
            <w:rStyle w:val="Hyperlink"/>
            <w:rFonts w:ascii="Arial" w:hAnsi="Arial" w:cs="Arial"/>
            <w:sz w:val="18"/>
            <w:szCs w:val="18"/>
          </w:rPr>
          <w:t>https://resources.carsongroup.com/hubfs/WMC-Source/2022/03-14-22_Washington%20Post_Russia%20is%20at%20War%20with%20Ukraine_2.pdf</w:t>
        </w:r>
      </w:hyperlink>
      <w:r w:rsidR="0021180B">
        <w:rPr>
          <w:rFonts w:ascii="Arial" w:hAnsi="Arial" w:cs="Arial"/>
          <w:sz w:val="18"/>
          <w:szCs w:val="18"/>
        </w:rPr>
        <w:t xml:space="preserve">) </w:t>
      </w:r>
    </w:p>
    <w:p w14:paraId="1EC62FF3" w14:textId="6DC013F1" w:rsidR="0021180B" w:rsidRPr="00777250" w:rsidRDefault="00A864D7" w:rsidP="0021180B">
      <w:pPr>
        <w:pStyle w:val="EndnoteText"/>
        <w:rPr>
          <w:rFonts w:ascii="Arial" w:hAnsi="Arial" w:cs="Arial"/>
          <w:sz w:val="18"/>
          <w:szCs w:val="18"/>
        </w:rPr>
      </w:pPr>
      <w:hyperlink r:id="rId8" w:history="1">
        <w:r w:rsidR="0021180B" w:rsidRPr="002A45EE">
          <w:rPr>
            <w:rStyle w:val="Hyperlink"/>
            <w:rFonts w:ascii="Arial" w:hAnsi="Arial" w:cs="Arial"/>
            <w:sz w:val="18"/>
            <w:szCs w:val="18"/>
          </w:rPr>
          <w:t>https://www.barrons.com/articles/vladimir-putin-russia-ukraine-war-51647050502?mod=hp_HERO</w:t>
        </w:r>
      </w:hyperlink>
      <w:r w:rsidR="0021180B">
        <w:rPr>
          <w:rFonts w:ascii="Arial" w:hAnsi="Arial" w:cs="Arial"/>
          <w:sz w:val="18"/>
          <w:szCs w:val="18"/>
        </w:rPr>
        <w:t xml:space="preserve"> (</w:t>
      </w:r>
      <w:r w:rsidR="0021180B" w:rsidRPr="00777250">
        <w:rPr>
          <w:rFonts w:ascii="Arial" w:hAnsi="Arial" w:cs="Arial"/>
          <w:i/>
          <w:iCs/>
          <w:sz w:val="18"/>
          <w:szCs w:val="18"/>
        </w:rPr>
        <w:t xml:space="preserve">or go to </w:t>
      </w:r>
      <w:hyperlink r:id="rId9" w:history="1">
        <w:r w:rsidR="0021180B" w:rsidRPr="002A45EE">
          <w:rPr>
            <w:rStyle w:val="Hyperlink"/>
            <w:rFonts w:ascii="Arial" w:hAnsi="Arial" w:cs="Arial"/>
            <w:sz w:val="18"/>
            <w:szCs w:val="18"/>
          </w:rPr>
          <w:t>https://resources.carsongroup.com/hubfs/WMC-Source/2022/03-14-22_Barrons_Putins%20War%20Will%20Change%20the%20World_3.pdf</w:t>
        </w:r>
      </w:hyperlink>
      <w:r w:rsidR="0021180B">
        <w:rPr>
          <w:rFonts w:ascii="Arial" w:hAnsi="Arial" w:cs="Arial"/>
          <w:sz w:val="18"/>
          <w:szCs w:val="18"/>
        </w:rPr>
        <w:t xml:space="preserve">) </w:t>
      </w:r>
    </w:p>
    <w:p w14:paraId="342A2F7B" w14:textId="3C88F8DD" w:rsidR="0021180B" w:rsidRPr="00777250" w:rsidRDefault="00A864D7" w:rsidP="0021180B">
      <w:pPr>
        <w:pStyle w:val="EndnoteText"/>
        <w:rPr>
          <w:rFonts w:ascii="Arial" w:hAnsi="Arial" w:cs="Arial"/>
          <w:sz w:val="18"/>
          <w:szCs w:val="18"/>
        </w:rPr>
      </w:pPr>
      <w:hyperlink r:id="rId10" w:history="1">
        <w:r w:rsidR="0021180B" w:rsidRPr="002A45EE">
          <w:rPr>
            <w:rStyle w:val="Hyperlink"/>
            <w:rFonts w:ascii="Arial" w:hAnsi="Arial" w:cs="Arial"/>
            <w:sz w:val="18"/>
            <w:szCs w:val="18"/>
          </w:rPr>
          <w:t>https://www.barrons.com/articles/volatility-stocks-to-buy-51647046100?mod=hp_LEAD_1</w:t>
        </w:r>
      </w:hyperlink>
      <w:r w:rsidR="0021180B">
        <w:rPr>
          <w:rFonts w:ascii="Arial" w:hAnsi="Arial" w:cs="Arial"/>
          <w:sz w:val="18"/>
          <w:szCs w:val="18"/>
        </w:rPr>
        <w:t xml:space="preserve"> (</w:t>
      </w:r>
      <w:r w:rsidR="0021180B" w:rsidRPr="00777250">
        <w:rPr>
          <w:rFonts w:ascii="Arial" w:hAnsi="Arial" w:cs="Arial"/>
          <w:i/>
          <w:iCs/>
          <w:sz w:val="18"/>
          <w:szCs w:val="18"/>
        </w:rPr>
        <w:t xml:space="preserve">or go to </w:t>
      </w:r>
      <w:hyperlink r:id="rId11" w:history="1">
        <w:r w:rsidR="0021180B" w:rsidRPr="002A45EE">
          <w:rPr>
            <w:rStyle w:val="Hyperlink"/>
            <w:rFonts w:ascii="Arial" w:hAnsi="Arial" w:cs="Arial"/>
            <w:sz w:val="18"/>
            <w:szCs w:val="18"/>
          </w:rPr>
          <w:t>https://resources.carsongroup.com/hubfs/WMC-Source/2022/03-14-22_Barrons_Stocks%20are%20Full%20of%20Fear_4.pdf</w:t>
        </w:r>
      </w:hyperlink>
      <w:r w:rsidR="0021180B">
        <w:rPr>
          <w:rFonts w:ascii="Arial" w:hAnsi="Arial" w:cs="Arial"/>
          <w:sz w:val="18"/>
          <w:szCs w:val="18"/>
        </w:rPr>
        <w:t xml:space="preserve">) </w:t>
      </w:r>
    </w:p>
    <w:p w14:paraId="516C4FFC" w14:textId="630E741A" w:rsidR="0021180B" w:rsidRDefault="00A864D7" w:rsidP="0021180B">
      <w:pPr>
        <w:pStyle w:val="EndnoteText"/>
        <w:rPr>
          <w:rFonts w:ascii="Arial" w:hAnsi="Arial" w:cs="Arial"/>
          <w:sz w:val="18"/>
          <w:szCs w:val="18"/>
        </w:rPr>
      </w:pPr>
      <w:hyperlink r:id="rId12" w:history="1">
        <w:r w:rsidR="0021180B" w:rsidRPr="002A45EE">
          <w:rPr>
            <w:rStyle w:val="Hyperlink"/>
            <w:rFonts w:ascii="Arial" w:hAnsi="Arial" w:cs="Arial"/>
            <w:sz w:val="18"/>
            <w:szCs w:val="18"/>
          </w:rPr>
          <w:t>https://www.ft.com/content/489ccf83-6a26-4727-8a4b-47a24cbe7bcf</w:t>
        </w:r>
      </w:hyperlink>
      <w:r w:rsidR="0021180B">
        <w:rPr>
          <w:rFonts w:ascii="Arial" w:hAnsi="Arial" w:cs="Arial"/>
          <w:sz w:val="18"/>
          <w:szCs w:val="18"/>
        </w:rPr>
        <w:t xml:space="preserve"> (</w:t>
      </w:r>
      <w:r w:rsidR="0021180B" w:rsidRPr="00AB1D44">
        <w:rPr>
          <w:rFonts w:ascii="Arial" w:hAnsi="Arial" w:cs="Arial"/>
          <w:i/>
          <w:iCs/>
          <w:sz w:val="18"/>
          <w:szCs w:val="18"/>
        </w:rPr>
        <w:t>or go to</w:t>
      </w:r>
      <w:r w:rsidR="0021180B">
        <w:rPr>
          <w:rFonts w:ascii="Arial" w:hAnsi="Arial" w:cs="Arial"/>
          <w:sz w:val="18"/>
          <w:szCs w:val="18"/>
        </w:rPr>
        <w:t xml:space="preserve"> </w:t>
      </w:r>
      <w:hyperlink r:id="rId13" w:history="1">
        <w:r w:rsidR="0021180B" w:rsidRPr="002A45EE">
          <w:rPr>
            <w:rStyle w:val="Hyperlink"/>
            <w:rFonts w:ascii="Arial" w:hAnsi="Arial" w:cs="Arial"/>
            <w:sz w:val="18"/>
            <w:szCs w:val="18"/>
          </w:rPr>
          <w:t>https://resources.carsongroup.com/hubfs/WMC-Source/2022/03-14-22_Financial%20Times_US%20Stocks%20Suffer%20Worst%20Week%20Since%20January_5.pdf</w:t>
        </w:r>
      </w:hyperlink>
      <w:r w:rsidR="0021180B">
        <w:rPr>
          <w:rFonts w:ascii="Arial" w:hAnsi="Arial" w:cs="Arial"/>
          <w:sz w:val="18"/>
          <w:szCs w:val="18"/>
        </w:rPr>
        <w:t xml:space="preserve">) </w:t>
      </w:r>
    </w:p>
    <w:p w14:paraId="43454945" w14:textId="7E782ACA" w:rsidR="0021180B" w:rsidRPr="00777250" w:rsidRDefault="00A864D7" w:rsidP="0021180B">
      <w:pPr>
        <w:pStyle w:val="EndnoteText"/>
        <w:rPr>
          <w:rFonts w:ascii="Arial" w:hAnsi="Arial" w:cs="Arial"/>
          <w:sz w:val="18"/>
          <w:szCs w:val="18"/>
        </w:rPr>
      </w:pPr>
      <w:hyperlink r:id="rId14" w:history="1">
        <w:r w:rsidR="0021180B" w:rsidRPr="002A45EE">
          <w:rPr>
            <w:rStyle w:val="Hyperlink"/>
            <w:rFonts w:ascii="Arial" w:hAnsi="Arial" w:cs="Arial"/>
            <w:sz w:val="18"/>
            <w:szCs w:val="18"/>
          </w:rPr>
          <w:t>https://www.marketwatch.com/story/u-s-stock-futures-drop-ahead-of-cpi-with-oil-prices-rising-no-progress-in-ukraine-russia talks-11646910858</w:t>
        </w:r>
      </w:hyperlink>
    </w:p>
    <w:p w14:paraId="5418A3EC" w14:textId="4F4E008E" w:rsidR="0021180B" w:rsidRPr="00777250" w:rsidRDefault="00A864D7" w:rsidP="0021180B">
      <w:pPr>
        <w:pStyle w:val="EndnoteText"/>
        <w:rPr>
          <w:rFonts w:ascii="Arial" w:hAnsi="Arial" w:cs="Arial"/>
          <w:sz w:val="18"/>
          <w:szCs w:val="18"/>
        </w:rPr>
      </w:pPr>
      <w:hyperlink r:id="rId15" w:history="1">
        <w:r w:rsidR="0021180B" w:rsidRPr="00777250">
          <w:rPr>
            <w:rStyle w:val="Hyperlink"/>
            <w:rFonts w:ascii="Arial" w:hAnsi="Arial" w:cs="Arial"/>
            <w:sz w:val="18"/>
            <w:szCs w:val="18"/>
          </w:rPr>
          <w:t>https://www.bls.gov/news.release/cpi.nr0.htm</w:t>
        </w:r>
      </w:hyperlink>
    </w:p>
    <w:p w14:paraId="505575FE" w14:textId="40F34294" w:rsidR="0021180B" w:rsidRPr="00777250" w:rsidRDefault="00A864D7" w:rsidP="0021180B">
      <w:pPr>
        <w:pStyle w:val="EndnoteText"/>
        <w:rPr>
          <w:rFonts w:ascii="Arial" w:hAnsi="Arial" w:cs="Arial"/>
          <w:sz w:val="18"/>
          <w:szCs w:val="18"/>
        </w:rPr>
      </w:pPr>
      <w:hyperlink r:id="rId16" w:history="1">
        <w:r w:rsidR="0021180B" w:rsidRPr="00777250">
          <w:rPr>
            <w:rStyle w:val="Hyperlink"/>
            <w:rFonts w:ascii="Arial" w:hAnsi="Arial" w:cs="Arial"/>
            <w:sz w:val="18"/>
            <w:szCs w:val="18"/>
          </w:rPr>
          <w:t>https://www.cnbc.com/2022/03/11/federal-reserve-expected-to-raise-interest-rates-in-week-ahead.html</w:t>
        </w:r>
      </w:hyperlink>
    </w:p>
    <w:p w14:paraId="799C6245" w14:textId="6C70DDA0" w:rsidR="0021180B" w:rsidRDefault="00A864D7" w:rsidP="0021180B">
      <w:pPr>
        <w:pStyle w:val="EndnoteText"/>
        <w:rPr>
          <w:rFonts w:ascii="Arial" w:hAnsi="Arial" w:cs="Arial"/>
          <w:sz w:val="18"/>
          <w:szCs w:val="18"/>
        </w:rPr>
      </w:pPr>
      <w:hyperlink r:id="rId17" w:history="1">
        <w:r w:rsidR="0021180B" w:rsidRPr="002A45EE">
          <w:rPr>
            <w:rStyle w:val="Hyperlink"/>
            <w:rFonts w:ascii="Arial" w:hAnsi="Arial" w:cs="Arial"/>
            <w:sz w:val="18"/>
            <w:szCs w:val="18"/>
          </w:rPr>
          <w:t>https://www.prnewswire.com/news-releases/women-are-still-not-having-it-all-according-to-the-economists-2022-glass-ceiling-index-301496800.html</w:t>
        </w:r>
      </w:hyperlink>
    </w:p>
    <w:p w14:paraId="7F72D877" w14:textId="27BF2EBD" w:rsidR="0021180B" w:rsidRPr="00777250" w:rsidRDefault="00A864D7" w:rsidP="0021180B">
      <w:pPr>
        <w:pStyle w:val="EndnoteText"/>
        <w:rPr>
          <w:rFonts w:ascii="Arial" w:hAnsi="Arial" w:cs="Arial"/>
          <w:sz w:val="18"/>
          <w:szCs w:val="18"/>
        </w:rPr>
      </w:pPr>
      <w:hyperlink r:id="rId18" w:history="1">
        <w:r w:rsidR="0021180B" w:rsidRPr="002A45EE">
          <w:rPr>
            <w:rStyle w:val="Hyperlink"/>
            <w:rFonts w:ascii="Arial" w:hAnsi="Arial" w:cs="Arial"/>
            <w:sz w:val="18"/>
            <w:szCs w:val="18"/>
          </w:rPr>
          <w:t>https://www.economist.com/graphic-detail/glass-ceiling-index</w:t>
        </w:r>
      </w:hyperlink>
      <w:r w:rsidR="0021180B">
        <w:rPr>
          <w:rFonts w:ascii="Arial" w:hAnsi="Arial" w:cs="Arial"/>
          <w:sz w:val="18"/>
          <w:szCs w:val="18"/>
        </w:rPr>
        <w:t xml:space="preserve"> (</w:t>
      </w:r>
      <w:r w:rsidR="0021180B" w:rsidRPr="00777250">
        <w:rPr>
          <w:rFonts w:ascii="Arial" w:hAnsi="Arial" w:cs="Arial"/>
          <w:i/>
          <w:iCs/>
          <w:sz w:val="18"/>
          <w:szCs w:val="18"/>
        </w:rPr>
        <w:t>or go to</w:t>
      </w:r>
      <w:r w:rsidR="0021180B">
        <w:rPr>
          <w:rFonts w:ascii="Arial" w:hAnsi="Arial" w:cs="Arial"/>
          <w:sz w:val="18"/>
          <w:szCs w:val="18"/>
        </w:rPr>
        <w:t xml:space="preserve"> </w:t>
      </w:r>
      <w:hyperlink r:id="rId19" w:history="1">
        <w:r w:rsidR="0021180B" w:rsidRPr="002A45EE">
          <w:rPr>
            <w:rStyle w:val="Hyperlink"/>
            <w:rFonts w:ascii="Arial" w:hAnsi="Arial" w:cs="Arial"/>
            <w:sz w:val="18"/>
            <w:szCs w:val="18"/>
          </w:rPr>
          <w:t>https://resources.carsongroup.com/hubfs/WMC-Source/2022/03-14-22_The%20Economist_The%20Economists%20Glass%20Ceiling%20Index_10.pdf</w:t>
        </w:r>
      </w:hyperlink>
      <w:r w:rsidR="0021180B">
        <w:rPr>
          <w:rFonts w:ascii="Arial" w:hAnsi="Arial" w:cs="Arial"/>
          <w:sz w:val="18"/>
          <w:szCs w:val="18"/>
        </w:rPr>
        <w:t xml:space="preserve">) </w:t>
      </w:r>
    </w:p>
    <w:p w14:paraId="73E7408B" w14:textId="55513731" w:rsidR="0021180B" w:rsidRPr="00777250" w:rsidRDefault="0021180B" w:rsidP="0021180B">
      <w:pPr>
        <w:pStyle w:val="EndnoteText"/>
        <w:rPr>
          <w:rFonts w:ascii="Arial" w:hAnsi="Arial" w:cs="Arial"/>
          <w:sz w:val="18"/>
          <w:szCs w:val="18"/>
          <w:vertAlign w:val="superscript"/>
        </w:rPr>
      </w:pPr>
      <w:r w:rsidRPr="00777250">
        <w:rPr>
          <w:rStyle w:val="Hyperlink"/>
          <w:rFonts w:ascii="Arial" w:hAnsi="Arial" w:cs="Arial"/>
          <w:sz w:val="18"/>
          <w:szCs w:val="18"/>
        </w:rPr>
        <w:t>ir.citi.com/gps/4tvkohSoc%2Bv614IZGyo19dc5yiov31GLehre8t4YkGPkZycemOaPeOM9l5RWRhQN5o5udyLrgyc%3D</w:t>
      </w:r>
    </w:p>
    <w:p w14:paraId="66C2295B" w14:textId="538FF906" w:rsidR="00441CE6" w:rsidRPr="0021180B" w:rsidRDefault="00A864D7" w:rsidP="0021180B">
      <w:pPr>
        <w:pStyle w:val="EndnoteText"/>
        <w:rPr>
          <w:rFonts w:ascii="Arial" w:hAnsi="Arial" w:cs="Arial"/>
          <w:sz w:val="18"/>
          <w:szCs w:val="18"/>
        </w:rPr>
      </w:pPr>
      <w:hyperlink r:id="rId20" w:history="1">
        <w:r w:rsidR="0021180B" w:rsidRPr="002A45EE">
          <w:rPr>
            <w:rStyle w:val="Hyperlink"/>
            <w:rFonts w:ascii="Arial" w:hAnsi="Arial" w:cs="Arial"/>
            <w:sz w:val="18"/>
            <w:szCs w:val="18"/>
          </w:rPr>
          <w:t>https://www.goodreads.com/quotes/29255-be-fearful-when-others-are-greedy-and-greedy-when-others</w:t>
        </w:r>
      </w:hyperlink>
    </w:p>
    <w:sectPr w:rsidR="00441CE6" w:rsidRPr="0021180B"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80B"/>
    <w:rsid w:val="00211F09"/>
    <w:rsid w:val="00212A22"/>
    <w:rsid w:val="00222004"/>
    <w:rsid w:val="002223B0"/>
    <w:rsid w:val="00222D97"/>
    <w:rsid w:val="002248E1"/>
    <w:rsid w:val="0022568D"/>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D09"/>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079B4"/>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1CD"/>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64D7"/>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E5D"/>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A864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88463089">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vladimir-putin-russia-ukraine-war-51647050502?mod=hp_HERO" TargetMode="External"/><Relationship Id="rId13" Type="http://schemas.openxmlformats.org/officeDocument/2006/relationships/hyperlink" Target="https://resources.carsongroup.com/hubfs/WMC-Source/2022/03-14-22_Financial%20Times_US%20Stocks%20Suffer%20Worst%20Week%20Since%20January_5.pdf" TargetMode="External"/><Relationship Id="rId18" Type="http://schemas.openxmlformats.org/officeDocument/2006/relationships/hyperlink" Target="https://www.economist.com/graphic-detail/glass-ceiling-inde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sources.carsongroup.com/hubfs/WMC-Source/2022/03-14-22_Washington%20Post_Russia%20is%20at%20War%20with%20Ukraine_2.pdf" TargetMode="External"/><Relationship Id="rId12" Type="http://schemas.openxmlformats.org/officeDocument/2006/relationships/hyperlink" Target="https://www.ft.com/content/489ccf83-6a26-4727-8a4b-47a24cbe7bcf" TargetMode="External"/><Relationship Id="rId17" Type="http://schemas.openxmlformats.org/officeDocument/2006/relationships/hyperlink" Target="https://www.prnewswire.com/news-releases/women-are-still-not-having-it-all-according-to-the-economists-2022-glass-ceiling-index-301496800.html" TargetMode="External"/><Relationship Id="rId2" Type="http://schemas.openxmlformats.org/officeDocument/2006/relationships/styles" Target="styles.xml"/><Relationship Id="rId16" Type="http://schemas.openxmlformats.org/officeDocument/2006/relationships/hyperlink" Target="https://www.cnbc.com/2022/03/11/federal-reserve-expected-to-raise-interest-rates-in-week-ahead.html" TargetMode="External"/><Relationship Id="rId20" Type="http://schemas.openxmlformats.org/officeDocument/2006/relationships/hyperlink" Target="https://www.goodreads.com/quotes/29255-be-fearful-when-others-are-greedy-and-greedy-when-others" TargetMode="External"/><Relationship Id="rId1" Type="http://schemas.openxmlformats.org/officeDocument/2006/relationships/numbering" Target="numbering.xml"/><Relationship Id="rId6" Type="http://schemas.openxmlformats.org/officeDocument/2006/relationships/hyperlink" Target="https://www.washingtonpost.com/world/2021/12/07/russia-ukraine-biden-putin-call/" TargetMode="External"/><Relationship Id="rId11" Type="http://schemas.openxmlformats.org/officeDocument/2006/relationships/hyperlink" Target="https://resources.carsongroup.com/hubfs/WMC-Source/2022/03-14-22_Barrons_Stocks%20are%20Full%20of%20Fear_4.pdf" TargetMode="External"/><Relationship Id="rId5" Type="http://schemas.openxmlformats.org/officeDocument/2006/relationships/hyperlink" Target="https://www.aaii.com/sentimentsurvey" TargetMode="External"/><Relationship Id="rId15" Type="http://schemas.openxmlformats.org/officeDocument/2006/relationships/hyperlink" Target="https://www.bls.gov/news.release/cpi.nr0.htm" TargetMode="External"/><Relationship Id="rId10" Type="http://schemas.openxmlformats.org/officeDocument/2006/relationships/hyperlink" Target="https://www.barrons.com/articles/volatility-stocks-to-buy-51647046100?mod=hp_LEAD_1" TargetMode="External"/><Relationship Id="rId19" Type="http://schemas.openxmlformats.org/officeDocument/2006/relationships/hyperlink" Target="https://resources.carsongroup.com/hubfs/WMC-Source/2022/03-14-22_The%20Economist_The%20Economists%20Glass%20Ceiling%20Index_10.pdf" TargetMode="External"/><Relationship Id="rId4" Type="http://schemas.openxmlformats.org/officeDocument/2006/relationships/webSettings" Target="webSettings.xml"/><Relationship Id="rId9" Type="http://schemas.openxmlformats.org/officeDocument/2006/relationships/hyperlink" Target="https://resources.carsongroup.com/hubfs/WMC-Source/2022/03-14-22_Barrons_Putins%20War%20Will%20Change%20the%20World_3.pdf" TargetMode="External"/><Relationship Id="rId14" Type="http://schemas.openxmlformats.org/officeDocument/2006/relationships/hyperlink" Target="https://www.marketwatch.com/story/u-s-stock-futures-drop-ahead-of-cpi-with-oil-prices-rising-no-progress-in-ukraine-russia%20talks-1164691085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2022-03-28T17:46:00Z</dcterms:created>
  <dcterms:modified xsi:type="dcterms:W3CDTF">2022-03-28T17:46:00Z</dcterms:modified>
</cp:coreProperties>
</file>