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698" w14:textId="77777777" w:rsidR="006E539B" w:rsidRPr="0036086B" w:rsidRDefault="006E539B" w:rsidP="006E539B">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2094ED7" w14:textId="77777777" w:rsidR="006E539B" w:rsidRPr="0036086B" w:rsidRDefault="006E539B" w:rsidP="006E539B">
      <w:pPr>
        <w:tabs>
          <w:tab w:val="left" w:pos="8550"/>
        </w:tabs>
        <w:jc w:val="center"/>
        <w:rPr>
          <w:rFonts w:ascii="Arial" w:hAnsi="Arial" w:cs="Arial"/>
          <w:b/>
          <w:bCs/>
          <w:color w:val="0D304A"/>
          <w:sz w:val="32"/>
          <w:szCs w:val="32"/>
        </w:rPr>
      </w:pPr>
      <w:r>
        <w:rPr>
          <w:rFonts w:ascii="Arial" w:hAnsi="Arial" w:cs="Arial"/>
          <w:b/>
          <w:bCs/>
          <w:color w:val="0D304A"/>
          <w:sz w:val="32"/>
          <w:szCs w:val="32"/>
        </w:rPr>
        <w:t>December 20</w:t>
      </w:r>
      <w:r w:rsidRPr="0036086B">
        <w:rPr>
          <w:rFonts w:ascii="Arial" w:hAnsi="Arial" w:cs="Arial"/>
          <w:b/>
          <w:bCs/>
          <w:color w:val="0D304A"/>
          <w:sz w:val="32"/>
          <w:szCs w:val="32"/>
        </w:rPr>
        <w:t>, 2021</w:t>
      </w:r>
    </w:p>
    <w:p w14:paraId="5A225BBB" w14:textId="77777777" w:rsidR="006E539B" w:rsidRPr="00A87839" w:rsidRDefault="006E539B" w:rsidP="006E539B">
      <w:pPr>
        <w:tabs>
          <w:tab w:val="left" w:pos="8550"/>
        </w:tabs>
        <w:jc w:val="center"/>
        <w:rPr>
          <w:rFonts w:ascii="Arial" w:hAnsi="Arial" w:cs="Arial"/>
          <w:b/>
          <w:bCs/>
          <w:color w:val="639D3F"/>
          <w:sz w:val="20"/>
          <w:szCs w:val="20"/>
        </w:rPr>
      </w:pPr>
    </w:p>
    <w:p w14:paraId="7325F5AA" w14:textId="77777777" w:rsidR="006E539B" w:rsidRPr="0036086B" w:rsidRDefault="006E539B" w:rsidP="006E539B">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24E67B5" w14:textId="77777777" w:rsidR="006E539B" w:rsidRPr="00A87839" w:rsidRDefault="006E539B" w:rsidP="006E539B">
      <w:pPr>
        <w:tabs>
          <w:tab w:val="left" w:pos="8550"/>
        </w:tabs>
        <w:rPr>
          <w:rFonts w:ascii="Arial" w:hAnsi="Arial" w:cs="Arial"/>
          <w:bCs/>
          <w:color w:val="000000" w:themeColor="text1"/>
          <w:sz w:val="16"/>
          <w:szCs w:val="16"/>
        </w:rPr>
      </w:pPr>
    </w:p>
    <w:p w14:paraId="64ED426C" w14:textId="77777777"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Stock and bond markets diverge</w:t>
      </w:r>
      <w:r>
        <w:rPr>
          <w:rFonts w:ascii="Arial" w:hAnsi="Arial" w:cs="Arial"/>
          <w:bCs/>
          <w:color w:val="000000" w:themeColor="text1"/>
          <w:sz w:val="22"/>
          <w:szCs w:val="22"/>
        </w:rPr>
        <w:t>d</w:t>
      </w:r>
      <w:r w:rsidRPr="003474E4">
        <w:rPr>
          <w:rFonts w:ascii="Arial" w:hAnsi="Arial" w:cs="Arial"/>
          <w:bCs/>
          <w:color w:val="000000" w:themeColor="text1"/>
          <w:sz w:val="22"/>
          <w:szCs w:val="22"/>
        </w:rPr>
        <w:t>.</w:t>
      </w:r>
    </w:p>
    <w:p w14:paraId="7D1A27DC" w14:textId="77777777" w:rsidR="006E539B" w:rsidRPr="00A87839" w:rsidRDefault="006E539B" w:rsidP="006E539B">
      <w:pPr>
        <w:tabs>
          <w:tab w:val="left" w:pos="8550"/>
        </w:tabs>
        <w:rPr>
          <w:rFonts w:ascii="Arial" w:hAnsi="Arial" w:cs="Arial"/>
          <w:bCs/>
          <w:color w:val="000000" w:themeColor="text1"/>
          <w:sz w:val="16"/>
          <w:szCs w:val="16"/>
        </w:rPr>
      </w:pPr>
    </w:p>
    <w:p w14:paraId="6F782213" w14:textId="43B73243"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Last week, </w:t>
      </w:r>
      <w:r>
        <w:rPr>
          <w:rFonts w:ascii="Arial" w:hAnsi="Arial" w:cs="Arial"/>
          <w:bCs/>
          <w:color w:val="000000" w:themeColor="text1"/>
          <w:sz w:val="22"/>
          <w:szCs w:val="22"/>
        </w:rPr>
        <w:t>t</w:t>
      </w:r>
      <w:r w:rsidRPr="003474E4">
        <w:rPr>
          <w:rFonts w:ascii="Arial" w:hAnsi="Arial" w:cs="Arial"/>
          <w:bCs/>
          <w:color w:val="000000" w:themeColor="text1"/>
          <w:sz w:val="22"/>
          <w:szCs w:val="22"/>
        </w:rPr>
        <w:t xml:space="preserve">he Bank of England surprised markets with a rate hike, its first in three years, and the Bank of Mexico raised rates more than expected. Both cited persistent inflation as the reason for the increases, reported Carla </w:t>
      </w:r>
      <w:proofErr w:type="spellStart"/>
      <w:r w:rsidRPr="003474E4">
        <w:rPr>
          <w:rFonts w:ascii="Arial" w:hAnsi="Arial" w:cs="Arial"/>
          <w:bCs/>
          <w:color w:val="000000" w:themeColor="text1"/>
          <w:sz w:val="22"/>
          <w:szCs w:val="22"/>
        </w:rPr>
        <w:t>Mozée</w:t>
      </w:r>
      <w:proofErr w:type="spellEnd"/>
      <w:r w:rsidRPr="003474E4">
        <w:rPr>
          <w:rFonts w:ascii="Arial" w:hAnsi="Arial" w:cs="Arial"/>
          <w:bCs/>
          <w:color w:val="000000" w:themeColor="text1"/>
          <w:sz w:val="22"/>
          <w:szCs w:val="22"/>
        </w:rPr>
        <w:t xml:space="preserve"> of </w:t>
      </w:r>
      <w:r w:rsidRPr="003474E4">
        <w:rPr>
          <w:rFonts w:ascii="Arial" w:hAnsi="Arial" w:cs="Arial"/>
          <w:bCs/>
          <w:i/>
          <w:iCs/>
          <w:color w:val="000000" w:themeColor="text1"/>
          <w:sz w:val="22"/>
          <w:szCs w:val="22"/>
        </w:rPr>
        <w:t>Markets Insider</w:t>
      </w:r>
      <w:r w:rsidRPr="003474E4">
        <w:rPr>
          <w:rFonts w:ascii="Arial" w:hAnsi="Arial" w:cs="Arial"/>
          <w:bCs/>
          <w:color w:val="000000" w:themeColor="text1"/>
          <w:sz w:val="22"/>
          <w:szCs w:val="22"/>
        </w:rPr>
        <w:t>.</w:t>
      </w:r>
    </w:p>
    <w:p w14:paraId="6EC0162E" w14:textId="77777777" w:rsidR="006E539B" w:rsidRPr="00A87839" w:rsidRDefault="006E539B" w:rsidP="006E539B">
      <w:pPr>
        <w:tabs>
          <w:tab w:val="left" w:pos="8550"/>
        </w:tabs>
        <w:rPr>
          <w:rFonts w:ascii="Arial" w:hAnsi="Arial" w:cs="Arial"/>
          <w:bCs/>
          <w:color w:val="000000" w:themeColor="text1"/>
          <w:sz w:val="16"/>
          <w:szCs w:val="16"/>
        </w:rPr>
      </w:pPr>
    </w:p>
    <w:p w14:paraId="5A1FD679" w14:textId="6610003D"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In the United States, the Federal Open Market Committee (FOMC), which is the group that decides how the U.S. central bank (the Federal Reserve or Fed) will manage monetary policy, met </w:t>
      </w:r>
      <w:r>
        <w:rPr>
          <w:rFonts w:ascii="Arial" w:hAnsi="Arial" w:cs="Arial"/>
          <w:bCs/>
          <w:color w:val="000000" w:themeColor="text1"/>
          <w:sz w:val="22"/>
          <w:szCs w:val="22"/>
        </w:rPr>
        <w:t xml:space="preserve">last week </w:t>
      </w:r>
      <w:r w:rsidRPr="003474E4">
        <w:rPr>
          <w:rFonts w:ascii="Arial" w:hAnsi="Arial" w:cs="Arial"/>
          <w:bCs/>
          <w:color w:val="000000" w:themeColor="text1"/>
          <w:sz w:val="22"/>
          <w:szCs w:val="22"/>
        </w:rPr>
        <w:t xml:space="preserve">and </w:t>
      </w:r>
      <w:r>
        <w:rPr>
          <w:rFonts w:ascii="Arial" w:hAnsi="Arial" w:cs="Arial"/>
          <w:bCs/>
          <w:color w:val="000000" w:themeColor="text1"/>
          <w:sz w:val="22"/>
          <w:szCs w:val="22"/>
        </w:rPr>
        <w:t>decided to become less accommodating more quickly</w:t>
      </w:r>
      <w:r w:rsidRPr="003474E4">
        <w:rPr>
          <w:rFonts w:ascii="Arial" w:hAnsi="Arial" w:cs="Arial"/>
          <w:bCs/>
          <w:color w:val="000000" w:themeColor="text1"/>
          <w:sz w:val="22"/>
          <w:szCs w:val="22"/>
        </w:rPr>
        <w:t>.</w:t>
      </w:r>
    </w:p>
    <w:p w14:paraId="1273D23A" w14:textId="77777777" w:rsidR="006E539B" w:rsidRPr="00A87839" w:rsidRDefault="006E539B" w:rsidP="006E539B">
      <w:pPr>
        <w:tabs>
          <w:tab w:val="left" w:pos="8550"/>
        </w:tabs>
        <w:rPr>
          <w:rFonts w:ascii="Arial" w:hAnsi="Arial" w:cs="Arial"/>
          <w:bCs/>
          <w:color w:val="000000" w:themeColor="text1"/>
          <w:sz w:val="16"/>
          <w:szCs w:val="16"/>
        </w:rPr>
      </w:pPr>
    </w:p>
    <w:p w14:paraId="0054AEA0" w14:textId="2E10B554"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With inflation at high levels and employment at full pandemic</w:t>
      </w:r>
      <w:r>
        <w:rPr>
          <w:rFonts w:ascii="Arial" w:hAnsi="Arial" w:cs="Arial"/>
          <w:bCs/>
          <w:color w:val="000000" w:themeColor="text1"/>
          <w:sz w:val="22"/>
          <w:szCs w:val="22"/>
        </w:rPr>
        <w:t xml:space="preserve"> </w:t>
      </w:r>
      <w:r w:rsidRPr="003474E4">
        <w:rPr>
          <w:rFonts w:ascii="Arial" w:hAnsi="Arial" w:cs="Arial"/>
          <w:bCs/>
          <w:color w:val="000000" w:themeColor="text1"/>
          <w:sz w:val="22"/>
          <w:szCs w:val="22"/>
        </w:rPr>
        <w:t xml:space="preserve">capacity, the Fed will take steps “to prevent higher inflation from becoming entrenched,” announced Fed Chair Jerome Powell. FOMC median projections suggest the Fed funds rate will rise from </w:t>
      </w:r>
      <w:r>
        <w:rPr>
          <w:rFonts w:ascii="Arial" w:hAnsi="Arial" w:cs="Arial"/>
          <w:bCs/>
          <w:color w:val="000000" w:themeColor="text1"/>
          <w:sz w:val="22"/>
          <w:szCs w:val="22"/>
        </w:rPr>
        <w:t>its current range (</w:t>
      </w:r>
      <w:r w:rsidRPr="003474E4">
        <w:rPr>
          <w:rFonts w:ascii="Arial" w:hAnsi="Arial" w:cs="Arial"/>
          <w:bCs/>
          <w:color w:val="000000" w:themeColor="text1"/>
          <w:sz w:val="22"/>
          <w:szCs w:val="22"/>
        </w:rPr>
        <w:t>zero to 0.25 percent</w:t>
      </w:r>
      <w:r>
        <w:rPr>
          <w:rFonts w:ascii="Arial" w:hAnsi="Arial" w:cs="Arial"/>
          <w:bCs/>
          <w:color w:val="000000" w:themeColor="text1"/>
          <w:sz w:val="22"/>
          <w:szCs w:val="22"/>
        </w:rPr>
        <w:t>)</w:t>
      </w:r>
      <w:r w:rsidRPr="003474E4">
        <w:rPr>
          <w:rFonts w:ascii="Arial" w:hAnsi="Arial" w:cs="Arial"/>
          <w:bCs/>
          <w:color w:val="000000" w:themeColor="text1"/>
          <w:sz w:val="22"/>
          <w:szCs w:val="22"/>
        </w:rPr>
        <w:t xml:space="preserve"> in 2021 to 0.90 percent in 2022, and 2.1 percent by 2024.</w:t>
      </w:r>
    </w:p>
    <w:p w14:paraId="4BBBE267" w14:textId="77777777" w:rsidR="006E539B" w:rsidRPr="00A87839" w:rsidRDefault="006E539B" w:rsidP="006E539B">
      <w:pPr>
        <w:tabs>
          <w:tab w:val="left" w:pos="8550"/>
        </w:tabs>
        <w:rPr>
          <w:rFonts w:ascii="Arial" w:hAnsi="Arial" w:cs="Arial"/>
          <w:bCs/>
          <w:color w:val="000000" w:themeColor="text1"/>
          <w:sz w:val="16"/>
          <w:szCs w:val="16"/>
        </w:rPr>
      </w:pPr>
    </w:p>
    <w:p w14:paraId="01E95EB1" w14:textId="52092CC9"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San Francisco Federal Reserve President Mary Daly told </w:t>
      </w:r>
      <w:r w:rsidRPr="003474E4">
        <w:rPr>
          <w:rFonts w:ascii="Arial" w:hAnsi="Arial" w:cs="Arial"/>
          <w:bCs/>
          <w:i/>
          <w:iCs/>
          <w:color w:val="000000" w:themeColor="text1"/>
          <w:sz w:val="22"/>
          <w:szCs w:val="22"/>
        </w:rPr>
        <w:t>The Wall Street Journal</w:t>
      </w:r>
      <w:r w:rsidRPr="003474E4">
        <w:rPr>
          <w:rFonts w:ascii="Arial" w:hAnsi="Arial" w:cs="Arial"/>
          <w:bCs/>
          <w:color w:val="000000" w:themeColor="text1"/>
          <w:sz w:val="22"/>
          <w:szCs w:val="22"/>
        </w:rPr>
        <w:t xml:space="preserve">, “If we see that the economy is delivering high inflation, even if we expect that inflation to not persist past the pandemic, and we see the labor market is extremely tight, even though we don't expect that to be true past the pandemic, then the policy action that would be appropriate is, after tapering, to raise the interest rate,” reported Ann Saphir and Howard Schneider of </w:t>
      </w:r>
      <w:r w:rsidRPr="003474E4">
        <w:rPr>
          <w:rFonts w:ascii="Arial" w:hAnsi="Arial" w:cs="Arial"/>
          <w:bCs/>
          <w:i/>
          <w:iCs/>
          <w:color w:val="000000" w:themeColor="text1"/>
          <w:sz w:val="22"/>
          <w:szCs w:val="22"/>
        </w:rPr>
        <w:t>Reuters</w:t>
      </w:r>
      <w:r w:rsidRPr="003474E4">
        <w:rPr>
          <w:rFonts w:ascii="Arial" w:hAnsi="Arial" w:cs="Arial"/>
          <w:bCs/>
          <w:color w:val="000000" w:themeColor="text1"/>
          <w:sz w:val="22"/>
          <w:szCs w:val="22"/>
        </w:rPr>
        <w:t>.</w:t>
      </w:r>
    </w:p>
    <w:p w14:paraId="70E262EC" w14:textId="77777777" w:rsidR="006E539B" w:rsidRPr="00A87839" w:rsidRDefault="006E539B" w:rsidP="006E539B">
      <w:pPr>
        <w:tabs>
          <w:tab w:val="left" w:pos="8550"/>
        </w:tabs>
        <w:rPr>
          <w:rFonts w:ascii="Arial" w:hAnsi="Arial" w:cs="Arial"/>
          <w:bCs/>
          <w:color w:val="000000" w:themeColor="text1"/>
          <w:sz w:val="16"/>
          <w:szCs w:val="16"/>
        </w:rPr>
      </w:pPr>
    </w:p>
    <w:p w14:paraId="37F9E189" w14:textId="5B9A40FE"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Major U.S. stock indices declined following the FOMC meeting, reported Ben Levisohn of </w:t>
      </w:r>
      <w:r w:rsidRPr="003474E4">
        <w:rPr>
          <w:rFonts w:ascii="Arial" w:hAnsi="Arial" w:cs="Arial"/>
          <w:bCs/>
          <w:i/>
          <w:iCs/>
          <w:color w:val="000000" w:themeColor="text1"/>
          <w:sz w:val="22"/>
          <w:szCs w:val="22"/>
        </w:rPr>
        <w:t>Barron’s</w:t>
      </w:r>
      <w:r w:rsidRPr="003474E4">
        <w:rPr>
          <w:rFonts w:ascii="Arial" w:hAnsi="Arial" w:cs="Arial"/>
          <w:bCs/>
          <w:color w:val="000000" w:themeColor="text1"/>
          <w:sz w:val="22"/>
          <w:szCs w:val="22"/>
        </w:rPr>
        <w:t>.</w:t>
      </w:r>
      <w:r w:rsidRPr="00F00A9A">
        <w:rPr>
          <w:rFonts w:ascii="Arial" w:hAnsi="Arial" w:cs="Arial"/>
          <w:sz w:val="22"/>
          <w:szCs w:val="22"/>
          <w:vertAlign w:val="superscript"/>
        </w:rPr>
        <w:t xml:space="preserve"> </w:t>
      </w:r>
      <w:r w:rsidRPr="003474E4">
        <w:rPr>
          <w:rFonts w:ascii="Arial" w:hAnsi="Arial" w:cs="Arial"/>
          <w:bCs/>
          <w:color w:val="000000" w:themeColor="text1"/>
          <w:sz w:val="22"/>
          <w:szCs w:val="22"/>
        </w:rPr>
        <w:t xml:space="preserve">The reason for the decline is unclear since research suggests that, historically, stock markets have moved higher following rate hikes. Anne </w:t>
      </w:r>
      <w:proofErr w:type="spellStart"/>
      <w:r w:rsidRPr="003474E4">
        <w:rPr>
          <w:rFonts w:ascii="Arial" w:hAnsi="Arial" w:cs="Arial"/>
          <w:bCs/>
          <w:color w:val="000000" w:themeColor="text1"/>
          <w:sz w:val="22"/>
          <w:szCs w:val="22"/>
        </w:rPr>
        <w:t>Sraders</w:t>
      </w:r>
      <w:proofErr w:type="spellEnd"/>
      <w:r w:rsidRPr="003474E4">
        <w:rPr>
          <w:rFonts w:ascii="Arial" w:hAnsi="Arial" w:cs="Arial"/>
          <w:bCs/>
          <w:color w:val="000000" w:themeColor="text1"/>
          <w:sz w:val="22"/>
          <w:szCs w:val="22"/>
        </w:rPr>
        <w:t xml:space="preserve"> of </w:t>
      </w:r>
      <w:r w:rsidRPr="003474E4">
        <w:rPr>
          <w:rFonts w:ascii="Arial" w:hAnsi="Arial" w:cs="Arial"/>
          <w:bCs/>
          <w:i/>
          <w:iCs/>
          <w:color w:val="000000" w:themeColor="text1"/>
          <w:sz w:val="22"/>
          <w:szCs w:val="22"/>
        </w:rPr>
        <w:t>Fortune</w:t>
      </w:r>
      <w:r w:rsidRPr="003474E4">
        <w:rPr>
          <w:rFonts w:ascii="Arial" w:hAnsi="Arial" w:cs="Arial"/>
          <w:bCs/>
          <w:color w:val="000000" w:themeColor="text1"/>
          <w:sz w:val="22"/>
          <w:szCs w:val="22"/>
        </w:rPr>
        <w:t xml:space="preserve"> reported</w:t>
      </w:r>
      <w:r>
        <w:rPr>
          <w:rFonts w:ascii="Arial" w:hAnsi="Arial" w:cs="Arial"/>
          <w:bCs/>
          <w:color w:val="000000" w:themeColor="text1"/>
          <w:sz w:val="22"/>
          <w:szCs w:val="22"/>
        </w:rPr>
        <w:t>:</w:t>
      </w:r>
    </w:p>
    <w:p w14:paraId="084E219C" w14:textId="77777777" w:rsidR="006E539B" w:rsidRPr="00A87839" w:rsidRDefault="006E539B" w:rsidP="006E539B">
      <w:pPr>
        <w:tabs>
          <w:tab w:val="left" w:pos="8550"/>
        </w:tabs>
        <w:rPr>
          <w:rFonts w:ascii="Arial" w:hAnsi="Arial" w:cs="Arial"/>
          <w:bCs/>
          <w:color w:val="000000" w:themeColor="text1"/>
          <w:sz w:val="16"/>
          <w:szCs w:val="16"/>
        </w:rPr>
      </w:pPr>
    </w:p>
    <w:p w14:paraId="386C132C" w14:textId="47BC2E02"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“Analysts at Deutsche Bank identified 13 separate hiking cycles since 1955, which lasted an average of under two years. And according to their research, which examined the average price performance of the S&amp;P 500</w:t>
      </w:r>
      <w:proofErr w:type="gramStart"/>
      <w:r w:rsidRPr="003474E4">
        <w:rPr>
          <w:rFonts w:ascii="Arial" w:hAnsi="Arial" w:cs="Arial"/>
          <w:bCs/>
          <w:color w:val="000000" w:themeColor="text1"/>
          <w:sz w:val="22"/>
          <w:szCs w:val="22"/>
        </w:rPr>
        <w:t>…</w:t>
      </w:r>
      <w:r>
        <w:rPr>
          <w:rFonts w:ascii="Arial" w:hAnsi="Arial" w:cs="Arial"/>
          <w:bCs/>
          <w:color w:val="000000" w:themeColor="text1"/>
          <w:sz w:val="22"/>
          <w:szCs w:val="22"/>
        </w:rPr>
        <w:t>‘</w:t>
      </w:r>
      <w:proofErr w:type="gramEnd"/>
      <w:r w:rsidRPr="003474E4">
        <w:rPr>
          <w:rFonts w:ascii="Arial" w:hAnsi="Arial" w:cs="Arial"/>
          <w:bCs/>
          <w:color w:val="000000" w:themeColor="text1"/>
          <w:sz w:val="22"/>
          <w:szCs w:val="22"/>
        </w:rPr>
        <w:t>there tends to be solid growth in the first year of the hiking cycle, with an average return of +7.7% after 365 days…’”</w:t>
      </w:r>
    </w:p>
    <w:p w14:paraId="25284CFD" w14:textId="77777777" w:rsidR="006E539B" w:rsidRPr="00A87839" w:rsidRDefault="006E539B" w:rsidP="006E539B">
      <w:pPr>
        <w:tabs>
          <w:tab w:val="left" w:pos="8550"/>
        </w:tabs>
        <w:rPr>
          <w:rFonts w:ascii="Arial" w:hAnsi="Arial" w:cs="Arial"/>
          <w:bCs/>
          <w:color w:val="000000" w:themeColor="text1"/>
          <w:sz w:val="16"/>
          <w:szCs w:val="16"/>
        </w:rPr>
      </w:pPr>
    </w:p>
    <w:p w14:paraId="161E3CC3" w14:textId="193DE57C"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As stock markets declined, bond markets rallied. Yields on Treasuries of many maturities finished the week lower.</w:t>
      </w:r>
      <w:r w:rsidRPr="003474E4">
        <w:rPr>
          <w:rFonts w:ascii="Arial" w:hAnsi="Arial" w:cs="Arial"/>
          <w:sz w:val="22"/>
          <w:szCs w:val="22"/>
          <w:vertAlign w:val="superscript"/>
        </w:rPr>
        <w:t>7</w:t>
      </w:r>
      <w:r w:rsidRPr="003474E4">
        <w:rPr>
          <w:rFonts w:ascii="Arial" w:hAnsi="Arial" w:cs="Arial"/>
          <w:bCs/>
          <w:color w:val="000000" w:themeColor="text1"/>
          <w:sz w:val="22"/>
          <w:szCs w:val="22"/>
        </w:rPr>
        <w:t xml:space="preserve"> That was surprising because the Fed raises the Fed funds rate to push interest rates higher. However, bond investors appeared to be more concerned about the spread of the Omicron variant of C</w:t>
      </w:r>
      <w:r>
        <w:rPr>
          <w:rFonts w:ascii="Arial" w:hAnsi="Arial" w:cs="Arial"/>
          <w:bCs/>
          <w:color w:val="000000" w:themeColor="text1"/>
          <w:sz w:val="22"/>
          <w:szCs w:val="22"/>
        </w:rPr>
        <w:t>OVID</w:t>
      </w:r>
      <w:r w:rsidRPr="003474E4">
        <w:rPr>
          <w:rFonts w:ascii="Arial" w:hAnsi="Arial" w:cs="Arial"/>
          <w:bCs/>
          <w:color w:val="000000" w:themeColor="text1"/>
          <w:sz w:val="22"/>
          <w:szCs w:val="22"/>
        </w:rPr>
        <w:t>-19, reported Yun Li and Vick</w:t>
      </w:r>
      <w:r>
        <w:rPr>
          <w:rFonts w:ascii="Arial" w:hAnsi="Arial" w:cs="Arial"/>
          <w:bCs/>
          <w:color w:val="000000" w:themeColor="text1"/>
          <w:sz w:val="22"/>
          <w:szCs w:val="22"/>
        </w:rPr>
        <w:t>y</w:t>
      </w:r>
      <w:r w:rsidRPr="003474E4">
        <w:rPr>
          <w:rFonts w:ascii="Arial" w:hAnsi="Arial" w:cs="Arial"/>
          <w:bCs/>
          <w:color w:val="000000" w:themeColor="text1"/>
          <w:sz w:val="22"/>
          <w:szCs w:val="22"/>
        </w:rPr>
        <w:t xml:space="preserve"> McKeever of </w:t>
      </w:r>
      <w:r w:rsidRPr="00C126C6">
        <w:rPr>
          <w:rFonts w:ascii="Arial" w:hAnsi="Arial" w:cs="Arial"/>
          <w:bCs/>
          <w:color w:val="000000" w:themeColor="text1"/>
          <w:sz w:val="22"/>
          <w:szCs w:val="22"/>
        </w:rPr>
        <w:t>CNBC</w:t>
      </w:r>
      <w:r w:rsidRPr="003474E4">
        <w:rPr>
          <w:rFonts w:ascii="Arial" w:hAnsi="Arial" w:cs="Arial"/>
          <w:bCs/>
          <w:color w:val="000000" w:themeColor="text1"/>
          <w:sz w:val="22"/>
          <w:szCs w:val="22"/>
        </w:rPr>
        <w:t>.</w:t>
      </w:r>
      <w:r w:rsidRPr="00F00A9A">
        <w:rPr>
          <w:rFonts w:ascii="Arial" w:hAnsi="Arial" w:cs="Arial"/>
          <w:sz w:val="22"/>
          <w:szCs w:val="22"/>
          <w:vertAlign w:val="superscript"/>
        </w:rPr>
        <w:t xml:space="preserve"> </w:t>
      </w:r>
      <w:r w:rsidRPr="003474E4">
        <w:rPr>
          <w:rFonts w:ascii="Arial" w:hAnsi="Arial" w:cs="Arial"/>
          <w:bCs/>
          <w:color w:val="000000" w:themeColor="text1"/>
          <w:sz w:val="22"/>
          <w:szCs w:val="22"/>
        </w:rPr>
        <w:t xml:space="preserve"> </w:t>
      </w:r>
    </w:p>
    <w:p w14:paraId="210DB6D2" w14:textId="77777777" w:rsidR="006E539B" w:rsidRPr="00A87839" w:rsidRDefault="006E539B" w:rsidP="006E539B">
      <w:pPr>
        <w:tabs>
          <w:tab w:val="left" w:pos="8550"/>
        </w:tabs>
        <w:rPr>
          <w:rFonts w:ascii="Arial" w:hAnsi="Arial" w:cs="Arial"/>
          <w:bCs/>
          <w:color w:val="000000" w:themeColor="text1"/>
          <w:sz w:val="16"/>
          <w:szCs w:val="16"/>
        </w:rPr>
      </w:pPr>
    </w:p>
    <w:p w14:paraId="262B4FB0" w14:textId="769988F4"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“The world will not see a re-run of the spring of 2020, with jaw-dropping drops in [economic </w:t>
      </w:r>
      <w:proofErr w:type="gramStart"/>
      <w:r w:rsidRPr="003474E4">
        <w:rPr>
          <w:rFonts w:ascii="Arial" w:hAnsi="Arial" w:cs="Arial"/>
          <w:bCs/>
          <w:color w:val="000000" w:themeColor="text1"/>
          <w:sz w:val="22"/>
          <w:szCs w:val="22"/>
        </w:rPr>
        <w:t>growth]...</w:t>
      </w:r>
      <w:proofErr w:type="gramEnd"/>
      <w:r w:rsidRPr="003474E4">
        <w:rPr>
          <w:rFonts w:ascii="Arial" w:hAnsi="Arial" w:cs="Arial"/>
          <w:sz w:val="22"/>
          <w:szCs w:val="22"/>
        </w:rPr>
        <w:t xml:space="preserve"> </w:t>
      </w:r>
      <w:r w:rsidRPr="003474E4">
        <w:rPr>
          <w:rFonts w:ascii="Arial" w:hAnsi="Arial" w:cs="Arial"/>
          <w:bCs/>
          <w:color w:val="000000" w:themeColor="text1"/>
          <w:sz w:val="22"/>
          <w:szCs w:val="22"/>
        </w:rPr>
        <w:t xml:space="preserve">Even so Omicron—or, in the future, Pi, Rho or Sigma—threatens to lower growth and raise inflation. The world has just received a rude reminder that the virus’s path to becoming an endemic disease will not be smooth,” reported </w:t>
      </w:r>
      <w:r w:rsidRPr="003474E4">
        <w:rPr>
          <w:rFonts w:ascii="Arial" w:hAnsi="Arial" w:cs="Arial"/>
          <w:bCs/>
          <w:i/>
          <w:iCs/>
          <w:color w:val="000000" w:themeColor="text1"/>
          <w:sz w:val="22"/>
          <w:szCs w:val="22"/>
        </w:rPr>
        <w:t>The Economist</w:t>
      </w:r>
      <w:r w:rsidRPr="003474E4">
        <w:rPr>
          <w:rFonts w:ascii="Arial" w:hAnsi="Arial" w:cs="Arial"/>
          <w:bCs/>
          <w:color w:val="000000" w:themeColor="text1"/>
          <w:sz w:val="22"/>
          <w:szCs w:val="22"/>
        </w:rPr>
        <w:t>.</w:t>
      </w:r>
    </w:p>
    <w:p w14:paraId="67BF8C72" w14:textId="77777777" w:rsidR="006E539B" w:rsidRPr="00A87839" w:rsidRDefault="006E539B" w:rsidP="006E539B">
      <w:pPr>
        <w:tabs>
          <w:tab w:val="left" w:pos="8550"/>
        </w:tabs>
        <w:rPr>
          <w:rFonts w:ascii="Arial" w:hAnsi="Arial" w:cs="Arial"/>
          <w:b/>
          <w:color w:val="000000" w:themeColor="text1"/>
          <w:sz w:val="16"/>
          <w:szCs w:val="16"/>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E539B" w:rsidRPr="00EF78F4" w14:paraId="1041A0BF"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BD9DD"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12/17</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3C61D511"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C897"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171369"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B5072B8"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4DD2F0"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20FB7"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E539B" w:rsidRPr="00EF78F4" w14:paraId="4039134F" w14:textId="77777777" w:rsidTr="009400DD">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0C07AE1"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3336EC1F"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-1.9</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D0D27B1"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23.0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CB8A79C"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24.1</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303049B"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22.0</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5D48E98"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5.4</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66F205B"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4.4</w:t>
            </w:r>
            <w:r w:rsidRPr="006B387B">
              <w:rPr>
                <w:rFonts w:ascii="Arial" w:hAnsi="Arial" w:cs="Arial"/>
                <w:sz w:val="22"/>
                <w:szCs w:val="22"/>
              </w:rPr>
              <w:t>%</w:t>
            </w:r>
          </w:p>
        </w:tc>
      </w:tr>
      <w:tr w:rsidR="006E539B" w:rsidRPr="00EF78F4" w14:paraId="39DB1AF4"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685C7"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57671974"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86224" w14:textId="77777777" w:rsidR="006E539B" w:rsidRPr="006B387B" w:rsidRDefault="006E539B" w:rsidP="009400DD">
            <w:pPr>
              <w:tabs>
                <w:tab w:val="left" w:pos="263"/>
                <w:tab w:val="center" w:pos="372"/>
                <w:tab w:val="left" w:pos="8550"/>
              </w:tabs>
              <w:jc w:val="center"/>
              <w:rPr>
                <w:rFonts w:ascii="Arial" w:hAnsi="Arial" w:cs="Arial"/>
                <w:sz w:val="22"/>
                <w:szCs w:val="22"/>
              </w:rPr>
            </w:pPr>
            <w:r>
              <w:rPr>
                <w:rFonts w:ascii="Arial" w:hAnsi="Arial" w:cs="Arial"/>
                <w:sz w:val="22"/>
                <w:szCs w:val="22"/>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E9C13D"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AA729E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FFA6F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4101D"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5.2</w:t>
            </w:r>
          </w:p>
        </w:tc>
      </w:tr>
      <w:tr w:rsidR="006E539B" w:rsidRPr="00EF78F4" w14:paraId="7E84C772"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C434"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364D641"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C73E0" w14:textId="77777777" w:rsidR="006E539B" w:rsidRPr="006B387B" w:rsidRDefault="006E539B" w:rsidP="009400DD">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76204E"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09C23891"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00B943"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D02E15"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1.8</w:t>
            </w:r>
          </w:p>
        </w:tc>
      </w:tr>
      <w:tr w:rsidR="006E539B" w:rsidRPr="00EF78F4" w14:paraId="649714AE"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46F3A"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48BE60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37759"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067A03"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29836F0D"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4814C6"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1BB9C"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1.2</w:t>
            </w:r>
          </w:p>
        </w:tc>
      </w:tr>
      <w:tr w:rsidR="006E539B" w:rsidRPr="00EF78F4" w14:paraId="12CBDC05"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13C38"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16FDE2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94ACB"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A70712"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25.5</w:t>
            </w:r>
          </w:p>
        </w:tc>
        <w:tc>
          <w:tcPr>
            <w:tcW w:w="900" w:type="dxa"/>
            <w:tcBorders>
              <w:top w:val="single" w:sz="4" w:space="0" w:color="auto"/>
              <w:left w:val="nil"/>
              <w:bottom w:val="single" w:sz="4" w:space="0" w:color="auto"/>
              <w:right w:val="single" w:sz="4" w:space="0" w:color="auto"/>
            </w:tcBorders>
            <w:shd w:val="clear" w:color="auto" w:fill="auto"/>
            <w:vAlign w:val="center"/>
          </w:tcPr>
          <w:p w14:paraId="5AC6EF4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6DB1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A03987"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3.5</w:t>
            </w:r>
          </w:p>
        </w:tc>
      </w:tr>
    </w:tbl>
    <w:p w14:paraId="31C4558D" w14:textId="77777777" w:rsidR="006E539B" w:rsidRPr="006F4C0C" w:rsidRDefault="006E539B" w:rsidP="006E539B">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412E2BB" w14:textId="77777777" w:rsidR="006E539B" w:rsidRPr="006F4C0C" w:rsidRDefault="006E539B" w:rsidP="006E539B">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390F7F9" w14:textId="77777777" w:rsidR="006E539B" w:rsidRDefault="006E539B" w:rsidP="006E539B">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B85F5B5" w14:textId="77777777" w:rsidR="006E539B" w:rsidRPr="00A87839" w:rsidRDefault="006E539B" w:rsidP="006E539B">
      <w:pPr>
        <w:rPr>
          <w:rFonts w:ascii="Arial" w:hAnsi="Arial" w:cs="Arial"/>
          <w:sz w:val="16"/>
          <w:szCs w:val="16"/>
        </w:rPr>
      </w:pPr>
    </w:p>
    <w:p w14:paraId="7D2FEA1B" w14:textId="77777777" w:rsidR="006E539B" w:rsidRPr="005336D8" w:rsidRDefault="006E539B" w:rsidP="006E539B">
      <w:pPr>
        <w:rPr>
          <w:rFonts w:ascii="Arial" w:hAnsi="Arial" w:cs="Arial"/>
          <w:sz w:val="22"/>
          <w:szCs w:val="22"/>
        </w:rPr>
      </w:pPr>
      <w:r w:rsidRPr="005336D8">
        <w:rPr>
          <w:rFonts w:ascii="Arial" w:hAnsi="Arial" w:cs="Arial"/>
          <w:b/>
          <w:bCs/>
          <w:caps/>
          <w:color w:val="0D304A"/>
          <w:sz w:val="22"/>
          <w:szCs w:val="22"/>
        </w:rPr>
        <w:t>SECOND-GUESSING THE FED IS A popular AMERICAN PASTTIME.</w:t>
      </w:r>
      <w:r w:rsidRPr="005336D8">
        <w:rPr>
          <w:rFonts w:ascii="Arial" w:hAnsi="Arial" w:cs="Arial"/>
          <w:b/>
          <w:bCs/>
          <w:caps/>
          <w:color w:val="008000"/>
          <w:sz w:val="22"/>
          <w:szCs w:val="22"/>
        </w:rPr>
        <w:t xml:space="preserve"> </w:t>
      </w:r>
      <w:r w:rsidRPr="005336D8">
        <w:rPr>
          <w:rFonts w:ascii="Arial" w:hAnsi="Arial" w:cs="Arial"/>
          <w:sz w:val="22"/>
          <w:szCs w:val="22"/>
        </w:rPr>
        <w:t xml:space="preserve">Americans have been speculating about the Federal Reserve’s monetary policy choices </w:t>
      </w:r>
      <w:r>
        <w:rPr>
          <w:rFonts w:ascii="Arial" w:hAnsi="Arial" w:cs="Arial"/>
          <w:sz w:val="22"/>
          <w:szCs w:val="22"/>
        </w:rPr>
        <w:t>–</w:t>
      </w:r>
      <w:r w:rsidRPr="005336D8">
        <w:rPr>
          <w:rFonts w:ascii="Arial" w:hAnsi="Arial" w:cs="Arial"/>
          <w:sz w:val="22"/>
          <w:szCs w:val="22"/>
        </w:rPr>
        <w:t xml:space="preserve"> raising rates, lowering rates, buying bonds, tapering bond buying, and so on </w:t>
      </w:r>
      <w:r>
        <w:rPr>
          <w:rFonts w:ascii="Arial" w:hAnsi="Arial" w:cs="Arial"/>
          <w:sz w:val="22"/>
          <w:szCs w:val="22"/>
        </w:rPr>
        <w:t>–</w:t>
      </w:r>
      <w:r w:rsidRPr="005336D8">
        <w:rPr>
          <w:rFonts w:ascii="Arial" w:hAnsi="Arial" w:cs="Arial"/>
          <w:sz w:val="22"/>
          <w:szCs w:val="22"/>
        </w:rPr>
        <w:t xml:space="preserve"> for a long time. Sometimes, they even second-guess themselves.</w:t>
      </w:r>
    </w:p>
    <w:p w14:paraId="32350758" w14:textId="77777777" w:rsidR="006E539B" w:rsidRPr="00A87839" w:rsidRDefault="006E539B" w:rsidP="006E539B">
      <w:pPr>
        <w:rPr>
          <w:rFonts w:ascii="Arial" w:hAnsi="Arial" w:cs="Arial"/>
          <w:sz w:val="16"/>
          <w:szCs w:val="16"/>
        </w:rPr>
      </w:pPr>
    </w:p>
    <w:p w14:paraId="3767866C" w14:textId="48B01A90" w:rsidR="006E539B" w:rsidRDefault="006E539B" w:rsidP="006E539B">
      <w:pPr>
        <w:ind w:left="360"/>
        <w:rPr>
          <w:rFonts w:ascii="Arial" w:hAnsi="Arial" w:cs="Arial"/>
          <w:sz w:val="22"/>
          <w:szCs w:val="22"/>
          <w:vertAlign w:val="superscript"/>
        </w:rPr>
      </w:pPr>
      <w:r w:rsidRPr="005336D8">
        <w:rPr>
          <w:rFonts w:ascii="Arial" w:hAnsi="Arial" w:cs="Arial"/>
          <w:b/>
          <w:sz w:val="22"/>
          <w:szCs w:val="22"/>
        </w:rPr>
        <w:t>Paul Volcker</w:t>
      </w:r>
      <w:r w:rsidRPr="005336D8">
        <w:rPr>
          <w:rFonts w:ascii="Arial" w:hAnsi="Arial" w:cs="Arial"/>
          <w:sz w:val="22"/>
          <w:szCs w:val="22"/>
        </w:rPr>
        <w:t xml:space="preserve"> (1979-1987) took over an economic quagmire known as The Great Inflation. </w:t>
      </w:r>
      <w:r>
        <w:rPr>
          <w:rFonts w:ascii="Arial" w:hAnsi="Arial" w:cs="Arial"/>
          <w:sz w:val="22"/>
          <w:szCs w:val="22"/>
        </w:rPr>
        <w:t>When he took office</w:t>
      </w:r>
      <w:r w:rsidRPr="005336D8">
        <w:rPr>
          <w:rFonts w:ascii="Arial" w:hAnsi="Arial" w:cs="Arial"/>
          <w:sz w:val="22"/>
          <w:szCs w:val="22"/>
        </w:rPr>
        <w:t xml:space="preserve">, U.S. inflation was </w:t>
      </w:r>
      <w:r>
        <w:rPr>
          <w:rFonts w:ascii="Arial" w:hAnsi="Arial" w:cs="Arial"/>
          <w:sz w:val="22"/>
          <w:szCs w:val="22"/>
        </w:rPr>
        <w:t>in the double digits,</w:t>
      </w:r>
      <w:r w:rsidRPr="005336D8">
        <w:rPr>
          <w:rFonts w:ascii="Arial" w:hAnsi="Arial" w:cs="Arial"/>
          <w:sz w:val="22"/>
          <w:szCs w:val="22"/>
        </w:rPr>
        <w:t xml:space="preserve"> and the unemployment rate was </w:t>
      </w:r>
      <w:r>
        <w:rPr>
          <w:rFonts w:ascii="Arial" w:hAnsi="Arial" w:cs="Arial"/>
          <w:sz w:val="22"/>
          <w:szCs w:val="22"/>
        </w:rPr>
        <w:t>6</w:t>
      </w:r>
      <w:r w:rsidRPr="005336D8">
        <w:rPr>
          <w:rFonts w:ascii="Arial" w:hAnsi="Arial" w:cs="Arial"/>
          <w:sz w:val="22"/>
          <w:szCs w:val="22"/>
        </w:rPr>
        <w:t xml:space="preserve"> percent. Volcker </w:t>
      </w:r>
      <w:r>
        <w:rPr>
          <w:rFonts w:ascii="Arial" w:hAnsi="Arial" w:cs="Arial"/>
          <w:sz w:val="22"/>
          <w:szCs w:val="22"/>
        </w:rPr>
        <w:t xml:space="preserve">raised the Fed funds rate from 11 percent in August 1979 to 20 percent in March 1980, reported Kimberly Amadeo of </w:t>
      </w:r>
      <w:r w:rsidRPr="00BA5D1C">
        <w:rPr>
          <w:rFonts w:ascii="Arial" w:hAnsi="Arial" w:cs="Arial"/>
          <w:i/>
          <w:iCs/>
          <w:sz w:val="22"/>
          <w:szCs w:val="22"/>
        </w:rPr>
        <w:t>The Balance</w:t>
      </w:r>
      <w:r w:rsidRPr="005336D8">
        <w:rPr>
          <w:rFonts w:ascii="Arial" w:hAnsi="Arial" w:cs="Arial"/>
          <w:sz w:val="22"/>
          <w:szCs w:val="22"/>
        </w:rPr>
        <w:t>.</w:t>
      </w:r>
    </w:p>
    <w:p w14:paraId="199CB3B4" w14:textId="77777777" w:rsidR="006E539B" w:rsidRPr="00A87839" w:rsidRDefault="006E539B" w:rsidP="006E539B">
      <w:pPr>
        <w:ind w:left="360"/>
        <w:rPr>
          <w:rFonts w:ascii="Arial" w:hAnsi="Arial" w:cs="Arial"/>
          <w:sz w:val="16"/>
          <w:szCs w:val="16"/>
          <w:vertAlign w:val="superscript"/>
        </w:rPr>
      </w:pPr>
    </w:p>
    <w:p w14:paraId="2BA6CB65" w14:textId="0CB59CFC" w:rsidR="006E539B" w:rsidRPr="005336D8" w:rsidRDefault="006E539B" w:rsidP="006E539B">
      <w:pPr>
        <w:ind w:left="360"/>
        <w:rPr>
          <w:rFonts w:ascii="Arial" w:hAnsi="Arial" w:cs="Arial"/>
          <w:sz w:val="22"/>
          <w:szCs w:val="22"/>
          <w:vertAlign w:val="superscript"/>
        </w:rPr>
      </w:pPr>
      <w:r w:rsidRPr="00BA5D1C">
        <w:rPr>
          <w:rFonts w:ascii="Arial" w:hAnsi="Arial" w:cs="Arial"/>
          <w:sz w:val="22"/>
          <w:szCs w:val="22"/>
        </w:rPr>
        <w:t>“Farmers protested at the Federal Reserve’s headquarters, and car dealers, who were especially affected by high interest rates, sent coffins containing the car keys of unsold vehicles. Many people also wrote letters to Volcker telling him how they had saved for many years to purchase a home but were now unable to because of high rates</w:t>
      </w:r>
      <w:r>
        <w:rPr>
          <w:rFonts w:ascii="Arial" w:hAnsi="Arial" w:cs="Arial"/>
          <w:sz w:val="22"/>
          <w:szCs w:val="22"/>
        </w:rPr>
        <w:t>,</w:t>
      </w:r>
      <w:r w:rsidRPr="00BA5D1C">
        <w:rPr>
          <w:rFonts w:ascii="Arial" w:hAnsi="Arial" w:cs="Arial"/>
          <w:sz w:val="22"/>
          <w:szCs w:val="22"/>
        </w:rPr>
        <w:t>”</w:t>
      </w:r>
      <w:r>
        <w:rPr>
          <w:rFonts w:ascii="Arial" w:hAnsi="Arial" w:cs="Arial"/>
          <w:sz w:val="22"/>
          <w:szCs w:val="22"/>
        </w:rPr>
        <w:t xml:space="preserve"> reported </w:t>
      </w:r>
      <w:r w:rsidRPr="00BA5D1C">
        <w:rPr>
          <w:rFonts w:ascii="Arial" w:hAnsi="Arial" w:cs="Arial"/>
          <w:sz w:val="22"/>
          <w:szCs w:val="22"/>
        </w:rPr>
        <w:t>Bill Medley</w:t>
      </w:r>
      <w:r>
        <w:rPr>
          <w:rFonts w:ascii="Arial" w:hAnsi="Arial" w:cs="Arial"/>
          <w:sz w:val="22"/>
          <w:szCs w:val="22"/>
        </w:rPr>
        <w:t xml:space="preserve"> of the </w:t>
      </w:r>
      <w:r w:rsidRPr="00B45C7F">
        <w:rPr>
          <w:rFonts w:ascii="Arial" w:hAnsi="Arial" w:cs="Arial"/>
          <w:sz w:val="22"/>
          <w:szCs w:val="22"/>
        </w:rPr>
        <w:t>Federal Reserve Bank of Kansas City.</w:t>
      </w:r>
    </w:p>
    <w:p w14:paraId="38D5B4B6" w14:textId="77777777" w:rsidR="006E539B" w:rsidRPr="00A87839" w:rsidRDefault="006E539B" w:rsidP="006E539B">
      <w:pPr>
        <w:ind w:left="360"/>
        <w:rPr>
          <w:rFonts w:ascii="Arial" w:hAnsi="Arial" w:cs="Arial"/>
          <w:sz w:val="16"/>
          <w:szCs w:val="16"/>
        </w:rPr>
      </w:pPr>
    </w:p>
    <w:p w14:paraId="79828DD8" w14:textId="5FD66F08" w:rsidR="006E539B" w:rsidRPr="005336D8" w:rsidRDefault="006E539B" w:rsidP="006E539B">
      <w:pPr>
        <w:ind w:left="360"/>
        <w:rPr>
          <w:rFonts w:ascii="Arial" w:hAnsi="Arial" w:cs="Arial"/>
          <w:sz w:val="22"/>
          <w:szCs w:val="22"/>
          <w:vertAlign w:val="superscript"/>
        </w:rPr>
      </w:pPr>
      <w:r w:rsidRPr="005336D8">
        <w:rPr>
          <w:rFonts w:ascii="Arial" w:hAnsi="Arial" w:cs="Arial"/>
          <w:b/>
          <w:sz w:val="22"/>
          <w:szCs w:val="22"/>
        </w:rPr>
        <w:t>Alan Greenspan</w:t>
      </w:r>
      <w:r w:rsidRPr="005336D8">
        <w:rPr>
          <w:rFonts w:ascii="Arial" w:hAnsi="Arial" w:cs="Arial"/>
          <w:sz w:val="22"/>
          <w:szCs w:val="22"/>
        </w:rPr>
        <w:t xml:space="preserve"> (1987-2006) was in charge through two U.S. recessions, the Asian financial crisis, and the September 11 terrorist attacks.</w:t>
      </w:r>
      <w:r w:rsidR="00476B37">
        <w:rPr>
          <w:rFonts w:ascii="Arial" w:hAnsi="Arial" w:cs="Arial"/>
          <w:sz w:val="22"/>
          <w:szCs w:val="22"/>
          <w:vertAlign w:val="superscript"/>
        </w:rPr>
        <w:t xml:space="preserve"> </w:t>
      </w:r>
      <w:r w:rsidRPr="005336D8">
        <w:rPr>
          <w:rFonts w:ascii="Arial" w:hAnsi="Arial" w:cs="Arial"/>
          <w:sz w:val="22"/>
          <w:szCs w:val="22"/>
        </w:rPr>
        <w:t xml:space="preserve">Regardless, he oversaw the country’s longest peacetime expansion. </w:t>
      </w:r>
      <w:r w:rsidRPr="00C314D0">
        <w:rPr>
          <w:rFonts w:ascii="Arial" w:hAnsi="Arial" w:cs="Arial"/>
          <w:i/>
          <w:iCs/>
          <w:sz w:val="22"/>
          <w:szCs w:val="22"/>
        </w:rPr>
        <w:t>Time Magazine’s</w:t>
      </w:r>
      <w:r w:rsidRPr="005336D8">
        <w:rPr>
          <w:rFonts w:ascii="Arial" w:hAnsi="Arial" w:cs="Arial"/>
          <w:sz w:val="22"/>
          <w:szCs w:val="22"/>
        </w:rPr>
        <w:t xml:space="preserve"> </w:t>
      </w:r>
      <w:r>
        <w:rPr>
          <w:rFonts w:ascii="Arial" w:hAnsi="Arial" w:cs="Arial"/>
          <w:sz w:val="22"/>
          <w:szCs w:val="22"/>
        </w:rPr>
        <w:t>‘</w:t>
      </w:r>
      <w:r w:rsidRPr="00C314D0">
        <w:rPr>
          <w:rFonts w:ascii="Arial" w:hAnsi="Arial" w:cs="Arial"/>
          <w:sz w:val="22"/>
          <w:szCs w:val="22"/>
        </w:rPr>
        <w:t>25 people to Blame for the Financial Crisis</w:t>
      </w:r>
      <w:r>
        <w:rPr>
          <w:rFonts w:ascii="Arial" w:hAnsi="Arial" w:cs="Arial"/>
          <w:sz w:val="22"/>
          <w:szCs w:val="22"/>
        </w:rPr>
        <w:t>,</w:t>
      </w:r>
      <w:r w:rsidRPr="00C314D0">
        <w:rPr>
          <w:rFonts w:ascii="Arial" w:hAnsi="Arial" w:cs="Arial"/>
          <w:sz w:val="22"/>
          <w:szCs w:val="22"/>
        </w:rPr>
        <w:t>’</w:t>
      </w:r>
      <w:r w:rsidRPr="005336D8">
        <w:rPr>
          <w:rFonts w:ascii="Arial" w:hAnsi="Arial" w:cs="Arial"/>
          <w:sz w:val="22"/>
          <w:szCs w:val="22"/>
        </w:rPr>
        <w:t xml:space="preserve"> reported</w:t>
      </w:r>
      <w:r>
        <w:rPr>
          <w:rFonts w:ascii="Arial" w:hAnsi="Arial" w:cs="Arial"/>
          <w:sz w:val="22"/>
          <w:szCs w:val="22"/>
        </w:rPr>
        <w:t>:</w:t>
      </w:r>
      <w:r w:rsidRPr="005336D8">
        <w:rPr>
          <w:rFonts w:ascii="Arial" w:hAnsi="Arial" w:cs="Arial"/>
          <w:sz w:val="22"/>
          <w:szCs w:val="22"/>
        </w:rPr>
        <w:t xml:space="preserve"> </w:t>
      </w:r>
    </w:p>
    <w:p w14:paraId="20888E9B" w14:textId="77777777" w:rsidR="006E539B" w:rsidRPr="00A87839" w:rsidRDefault="006E539B" w:rsidP="006E539B">
      <w:pPr>
        <w:ind w:left="360"/>
        <w:rPr>
          <w:rFonts w:ascii="Arial" w:hAnsi="Arial" w:cs="Arial"/>
          <w:sz w:val="16"/>
          <w:szCs w:val="16"/>
        </w:rPr>
      </w:pPr>
    </w:p>
    <w:p w14:paraId="31D3A2F5" w14:textId="66280AE0" w:rsidR="006E539B" w:rsidRPr="005336D8" w:rsidRDefault="006E539B" w:rsidP="006E539B">
      <w:pPr>
        <w:ind w:left="360"/>
        <w:rPr>
          <w:rFonts w:ascii="Arial" w:hAnsi="Arial" w:cs="Arial"/>
          <w:sz w:val="22"/>
          <w:szCs w:val="22"/>
          <w:vertAlign w:val="superscript"/>
        </w:rPr>
      </w:pPr>
      <w:r w:rsidRPr="005336D8">
        <w:rPr>
          <w:rFonts w:ascii="Arial" w:hAnsi="Arial" w:cs="Arial"/>
          <w:sz w:val="22"/>
          <w:szCs w:val="22"/>
        </w:rPr>
        <w:t>“…the super-low interest rates Greenspan brought in the early 2000s and his long-standing disdain for regulation are now held up as leading causes of the mortgage crisis. The maestro admitted in an October congressional hearing that he had ‘made a mistake in presuming’ that financial firms could regulate themselves.”</w:t>
      </w:r>
    </w:p>
    <w:p w14:paraId="1F1F51E5" w14:textId="77777777" w:rsidR="006E539B" w:rsidRPr="00A87839" w:rsidRDefault="006E539B" w:rsidP="006E539B">
      <w:pPr>
        <w:tabs>
          <w:tab w:val="left" w:pos="360"/>
        </w:tabs>
        <w:ind w:left="360"/>
        <w:rPr>
          <w:rFonts w:ascii="Arial" w:hAnsi="Arial" w:cs="Arial"/>
          <w:sz w:val="16"/>
          <w:szCs w:val="16"/>
        </w:rPr>
      </w:pPr>
    </w:p>
    <w:p w14:paraId="0F957D36" w14:textId="38F20DD5" w:rsidR="006E539B" w:rsidRPr="005336D8" w:rsidRDefault="006E539B" w:rsidP="006E539B">
      <w:pPr>
        <w:ind w:left="360"/>
        <w:rPr>
          <w:rFonts w:ascii="Arial" w:hAnsi="Arial" w:cs="Arial"/>
          <w:sz w:val="22"/>
          <w:szCs w:val="22"/>
        </w:rPr>
      </w:pPr>
      <w:r w:rsidRPr="005336D8">
        <w:rPr>
          <w:rFonts w:ascii="Arial" w:hAnsi="Arial" w:cs="Arial"/>
          <w:b/>
          <w:sz w:val="22"/>
          <w:szCs w:val="22"/>
        </w:rPr>
        <w:t>Ben Bernanke</w:t>
      </w:r>
      <w:r w:rsidRPr="005336D8">
        <w:rPr>
          <w:rFonts w:ascii="Arial" w:hAnsi="Arial" w:cs="Arial"/>
          <w:sz w:val="22"/>
          <w:szCs w:val="22"/>
        </w:rPr>
        <w:t xml:space="preserve"> (2006-2014) became Fed Chair just before the financial crisis of 2006-2010. He was at the helm as the Fed began to stimulate economic growth through quantitative easing (buying mortgage-backed securities and long-term treasuries).</w:t>
      </w:r>
    </w:p>
    <w:p w14:paraId="74F12AE0" w14:textId="77777777" w:rsidR="006E539B" w:rsidRPr="00A87839" w:rsidRDefault="006E539B" w:rsidP="006E539B">
      <w:pPr>
        <w:ind w:left="360"/>
        <w:rPr>
          <w:rFonts w:ascii="Arial" w:hAnsi="Arial" w:cs="Arial"/>
          <w:sz w:val="16"/>
          <w:szCs w:val="16"/>
        </w:rPr>
      </w:pPr>
    </w:p>
    <w:p w14:paraId="6306BE4C" w14:textId="3961DCDD" w:rsidR="006E539B" w:rsidRPr="005336D8" w:rsidRDefault="006E539B" w:rsidP="006E539B">
      <w:pPr>
        <w:ind w:left="360"/>
        <w:rPr>
          <w:rFonts w:ascii="Arial" w:hAnsi="Arial" w:cs="Arial"/>
          <w:sz w:val="22"/>
          <w:szCs w:val="22"/>
        </w:rPr>
      </w:pPr>
      <w:r w:rsidRPr="005336D8">
        <w:rPr>
          <w:rFonts w:ascii="Arial" w:hAnsi="Arial" w:cs="Arial"/>
          <w:sz w:val="22"/>
          <w:szCs w:val="22"/>
        </w:rPr>
        <w:t xml:space="preserve">In 2012, economist Paul Krugman wrote in the </w:t>
      </w:r>
      <w:r w:rsidRPr="005336D8">
        <w:rPr>
          <w:rFonts w:ascii="Arial" w:hAnsi="Arial" w:cs="Arial"/>
          <w:i/>
          <w:sz w:val="22"/>
          <w:szCs w:val="22"/>
        </w:rPr>
        <w:t>New York Times</w:t>
      </w:r>
      <w:r w:rsidRPr="005336D8">
        <w:rPr>
          <w:rFonts w:ascii="Arial" w:hAnsi="Arial" w:cs="Arial"/>
          <w:sz w:val="22"/>
          <w:szCs w:val="22"/>
        </w:rPr>
        <w:t>, “…while the Fed went to great lengths to rescue the financial system, it has done far less to rescue workers. The U.S. economy remains deeply depressed, with long-term unemployment in particular still disastrously high, a point Bernanke himself has recently emphasized. Yet the Fed isn’t taking strong action to rectify the situation.”</w:t>
      </w:r>
    </w:p>
    <w:p w14:paraId="14BF4B3E" w14:textId="77777777" w:rsidR="006E539B" w:rsidRPr="00A87839" w:rsidRDefault="006E539B" w:rsidP="006E539B">
      <w:pPr>
        <w:rPr>
          <w:rFonts w:ascii="Arial" w:hAnsi="Arial" w:cs="Arial"/>
          <w:sz w:val="16"/>
          <w:szCs w:val="16"/>
        </w:rPr>
      </w:pPr>
    </w:p>
    <w:p w14:paraId="09B65701" w14:textId="77777777" w:rsidR="006E539B" w:rsidRPr="005336D8" w:rsidRDefault="006E539B" w:rsidP="006E539B">
      <w:pPr>
        <w:rPr>
          <w:rFonts w:ascii="Arial" w:hAnsi="Arial" w:cs="Arial"/>
          <w:sz w:val="22"/>
          <w:szCs w:val="22"/>
        </w:rPr>
      </w:pPr>
      <w:r w:rsidRPr="005336D8">
        <w:rPr>
          <w:rFonts w:ascii="Arial" w:hAnsi="Arial" w:cs="Arial"/>
          <w:sz w:val="22"/>
          <w:szCs w:val="22"/>
        </w:rPr>
        <w:t>It's awfully hard to evaluate the achievements and/or failures of a Fed Chair before the economic dust settles. Usually, that’s long after they’ve left office.</w:t>
      </w:r>
    </w:p>
    <w:p w14:paraId="33346DCC" w14:textId="77777777" w:rsidR="006E539B" w:rsidRPr="00A87839" w:rsidRDefault="006E539B" w:rsidP="006E539B">
      <w:pPr>
        <w:rPr>
          <w:rFonts w:ascii="Arial" w:hAnsi="Arial" w:cs="Arial"/>
          <w:color w:val="000000" w:themeColor="text1"/>
          <w:sz w:val="16"/>
          <w:szCs w:val="16"/>
        </w:rPr>
      </w:pPr>
    </w:p>
    <w:p w14:paraId="7D64F9EE" w14:textId="77777777" w:rsidR="006E539B" w:rsidRPr="005336D8" w:rsidRDefault="006E539B" w:rsidP="006E539B">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25D522F6" w14:textId="4068DF31" w:rsidR="006E539B" w:rsidRPr="005336D8" w:rsidRDefault="006E539B" w:rsidP="006E539B">
      <w:pPr>
        <w:ind w:right="-36"/>
        <w:rPr>
          <w:rFonts w:ascii="Arial" w:hAnsi="Arial" w:cs="Arial"/>
          <w:color w:val="000000"/>
          <w:sz w:val="22"/>
          <w:szCs w:val="22"/>
        </w:rPr>
      </w:pPr>
      <w:r w:rsidRPr="005336D8">
        <w:rPr>
          <w:rFonts w:ascii="Arial" w:hAnsi="Arial" w:cs="Arial"/>
          <w:color w:val="000000"/>
          <w:sz w:val="22"/>
          <w:szCs w:val="22"/>
        </w:rPr>
        <w:t>“I have not failed. I've just found 10,000 ways that won't work.”</w:t>
      </w:r>
    </w:p>
    <w:p w14:paraId="7CAB08D0" w14:textId="77777777" w:rsidR="006E539B" w:rsidRPr="005336D8" w:rsidRDefault="006E539B" w:rsidP="006E539B">
      <w:pPr>
        <w:ind w:right="-36"/>
        <w:jc w:val="right"/>
        <w:rPr>
          <w:rFonts w:ascii="Arial" w:hAnsi="Arial" w:cs="Arial"/>
          <w:i/>
          <w:iCs/>
          <w:color w:val="000000"/>
          <w:sz w:val="22"/>
          <w:szCs w:val="22"/>
        </w:rPr>
      </w:pPr>
      <w:r>
        <w:rPr>
          <w:rFonts w:ascii="Arial" w:hAnsi="Arial" w:cs="Arial"/>
          <w:i/>
          <w:iCs/>
          <w:color w:val="000000"/>
          <w:sz w:val="22"/>
          <w:szCs w:val="22"/>
        </w:rPr>
        <w:t>—</w:t>
      </w:r>
      <w:r w:rsidRPr="005336D8">
        <w:rPr>
          <w:rFonts w:ascii="Arial" w:hAnsi="Arial" w:cs="Arial"/>
          <w:i/>
          <w:iCs/>
          <w:color w:val="000000"/>
          <w:sz w:val="22"/>
          <w:szCs w:val="22"/>
        </w:rPr>
        <w:t xml:space="preserve">Thomas A. Edison, </w:t>
      </w:r>
      <w:r>
        <w:rPr>
          <w:rFonts w:ascii="Arial" w:hAnsi="Arial" w:cs="Arial"/>
          <w:i/>
          <w:iCs/>
          <w:color w:val="000000"/>
          <w:sz w:val="22"/>
          <w:szCs w:val="22"/>
        </w:rPr>
        <w:t>i</w:t>
      </w:r>
      <w:r w:rsidRPr="005336D8">
        <w:rPr>
          <w:rFonts w:ascii="Arial" w:hAnsi="Arial" w:cs="Arial"/>
          <w:i/>
          <w:iCs/>
          <w:color w:val="000000"/>
          <w:sz w:val="22"/>
          <w:szCs w:val="22"/>
        </w:rPr>
        <w:t>nventor</w:t>
      </w:r>
    </w:p>
    <w:p w14:paraId="520E711A" w14:textId="77777777" w:rsidR="00A87839" w:rsidRDefault="00A87839" w:rsidP="0056229A">
      <w:pPr>
        <w:ind w:right="-36"/>
        <w:rPr>
          <w:rFonts w:ascii="Arial" w:hAnsi="Arial" w:cs="Arial"/>
          <w:color w:val="000000"/>
          <w:sz w:val="22"/>
          <w:szCs w:val="22"/>
        </w:rPr>
      </w:pPr>
    </w:p>
    <w:p w14:paraId="52BB1026" w14:textId="77777777" w:rsidR="00A87839" w:rsidRDefault="00A87839" w:rsidP="0056229A">
      <w:pPr>
        <w:ind w:right="-36"/>
        <w:rPr>
          <w:rFonts w:ascii="Arial" w:hAnsi="Arial" w:cs="Arial"/>
          <w:color w:val="000000"/>
          <w:sz w:val="22"/>
          <w:szCs w:val="22"/>
        </w:rPr>
      </w:pPr>
    </w:p>
    <w:p w14:paraId="67FFE447" w14:textId="0F15CF36"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2EB70CA6" w14:textId="77777777" w:rsidR="00A87839" w:rsidRDefault="00A87839" w:rsidP="00A87839">
      <w:pPr>
        <w:ind w:right="-36"/>
        <w:rPr>
          <w:rFonts w:ascii="Arial" w:hAnsi="Arial" w:cs="Arial"/>
          <w:color w:val="000000"/>
          <w:sz w:val="14"/>
          <w:szCs w:val="14"/>
        </w:rPr>
      </w:pPr>
    </w:p>
    <w:p w14:paraId="3F6CFB78" w14:textId="77777777" w:rsidR="00A87839" w:rsidRDefault="00A87839" w:rsidP="00A87839">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2F80927" w14:textId="77777777" w:rsidR="00A87839" w:rsidRDefault="00A87839" w:rsidP="00A87839">
      <w:pPr>
        <w:rPr>
          <w:rFonts w:ascii="Arial" w:hAnsi="Arial" w:cs="Arial"/>
          <w:sz w:val="22"/>
          <w:szCs w:val="22"/>
        </w:rPr>
      </w:pPr>
      <w:r>
        <w:rPr>
          <w:rFonts w:ascii="Arial" w:hAnsi="Arial" w:cs="Arial"/>
          <w:sz w:val="22"/>
          <w:szCs w:val="22"/>
        </w:rPr>
        <w:t>Securities offered through Commonwealth Financial, Member FINRA/SIPC.</w:t>
      </w:r>
    </w:p>
    <w:p w14:paraId="0CC9B3B8" w14:textId="740CEB98"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4EDF528E" w14:textId="77777777" w:rsidR="006E539B" w:rsidRPr="0034754D" w:rsidRDefault="006E539B" w:rsidP="006E539B">
      <w:pPr>
        <w:widowControl w:val="0"/>
        <w:adjustRightInd w:val="0"/>
        <w:ind w:right="-36"/>
        <w:rPr>
          <w:rFonts w:ascii="Arial" w:hAnsi="Arial" w:cs="Arial"/>
          <w:sz w:val="18"/>
          <w:szCs w:val="18"/>
        </w:rPr>
      </w:pPr>
      <w:r w:rsidRPr="0034754D">
        <w:rPr>
          <w:rFonts w:ascii="Arial" w:hAnsi="Arial" w:cs="Arial"/>
          <w:sz w:val="18"/>
          <w:szCs w:val="18"/>
        </w:rPr>
        <w:t>Sources:</w:t>
      </w:r>
    </w:p>
    <w:p w14:paraId="686EFBD5" w14:textId="7D7F5984" w:rsidR="006E539B" w:rsidRDefault="00A87839" w:rsidP="006E539B">
      <w:pPr>
        <w:pStyle w:val="EndnoteText"/>
        <w:rPr>
          <w:rFonts w:ascii="Arial" w:hAnsi="Arial" w:cs="Arial"/>
          <w:sz w:val="18"/>
          <w:szCs w:val="18"/>
        </w:rPr>
      </w:pPr>
      <w:hyperlink r:id="rId5" w:history="1">
        <w:r w:rsidR="006E539B" w:rsidRPr="000D5039">
          <w:rPr>
            <w:rStyle w:val="Hyperlink"/>
            <w:rFonts w:ascii="Arial" w:hAnsi="Arial" w:cs="Arial"/>
            <w:sz w:val="18"/>
            <w:szCs w:val="18"/>
          </w:rPr>
          <w:t>https://markets.businessinsider.com/news/stocks/stock-market-news-nasdaq-fed-rate-hike-outlook-inflation-2021-12</w:t>
        </w:r>
      </w:hyperlink>
    </w:p>
    <w:p w14:paraId="04C009F3" w14:textId="199A2793" w:rsidR="006E539B" w:rsidRDefault="00A87839" w:rsidP="006E539B">
      <w:pPr>
        <w:pStyle w:val="EndnoteText"/>
        <w:rPr>
          <w:rFonts w:ascii="Arial" w:hAnsi="Arial" w:cs="Arial"/>
          <w:sz w:val="18"/>
          <w:szCs w:val="18"/>
        </w:rPr>
      </w:pPr>
      <w:hyperlink r:id="rId6" w:history="1">
        <w:r w:rsidR="006E539B" w:rsidRPr="000D5039">
          <w:rPr>
            <w:rStyle w:val="Hyperlink"/>
            <w:rFonts w:ascii="Arial" w:hAnsi="Arial" w:cs="Arial"/>
            <w:sz w:val="18"/>
            <w:szCs w:val="18"/>
          </w:rPr>
          <w:t>https://www.federalreserve.gov/mediacenter/files/FOMCpresconf20211215.pdf</w:t>
        </w:r>
      </w:hyperlink>
    </w:p>
    <w:p w14:paraId="564A7483" w14:textId="49ECE760" w:rsidR="006E539B" w:rsidRPr="0034754D" w:rsidRDefault="00A87839" w:rsidP="006E539B">
      <w:pPr>
        <w:pStyle w:val="EndnoteText"/>
        <w:rPr>
          <w:rFonts w:ascii="Arial" w:hAnsi="Arial" w:cs="Arial"/>
          <w:sz w:val="18"/>
          <w:szCs w:val="18"/>
        </w:rPr>
      </w:pPr>
      <w:hyperlink r:id="rId7" w:history="1">
        <w:r w:rsidR="006E539B" w:rsidRPr="0034754D">
          <w:rPr>
            <w:rStyle w:val="Hyperlink"/>
            <w:rFonts w:ascii="Arial" w:hAnsi="Arial" w:cs="Arial"/>
            <w:sz w:val="18"/>
            <w:szCs w:val="18"/>
          </w:rPr>
          <w:t>https://www.federalreserve.gov/monetarypolicy/files/fomcprojtabl20211215.pdf</w:t>
        </w:r>
      </w:hyperlink>
      <w:r w:rsidR="006E539B" w:rsidRPr="0034754D">
        <w:rPr>
          <w:rFonts w:ascii="Arial" w:hAnsi="Arial" w:cs="Arial"/>
          <w:sz w:val="18"/>
          <w:szCs w:val="18"/>
        </w:rPr>
        <w:t xml:space="preserve"> (Table 1)</w:t>
      </w:r>
    </w:p>
    <w:p w14:paraId="01649924" w14:textId="207537D3" w:rsidR="006E539B" w:rsidRDefault="00A87839" w:rsidP="006E539B">
      <w:pPr>
        <w:pStyle w:val="EndnoteText"/>
        <w:rPr>
          <w:rFonts w:ascii="Arial" w:hAnsi="Arial" w:cs="Arial"/>
          <w:sz w:val="18"/>
          <w:szCs w:val="18"/>
        </w:rPr>
      </w:pPr>
      <w:hyperlink r:id="rId8" w:history="1">
        <w:r w:rsidR="006E539B" w:rsidRPr="000D5039">
          <w:rPr>
            <w:rStyle w:val="Hyperlink"/>
            <w:rFonts w:ascii="Arial" w:hAnsi="Arial" w:cs="Arial"/>
            <w:sz w:val="18"/>
            <w:szCs w:val="18"/>
          </w:rPr>
          <w:t>https://www.reuters.com/markets/us/fed-policymakers-make-case-rate-hikes-after-end-bond-buying-taper-2021-12-17/</w:t>
        </w:r>
      </w:hyperlink>
    </w:p>
    <w:p w14:paraId="0B539B80" w14:textId="4BEB6D59" w:rsidR="006E539B" w:rsidRPr="0034754D" w:rsidRDefault="00A87839" w:rsidP="006E539B">
      <w:pPr>
        <w:pStyle w:val="EndnoteText"/>
        <w:rPr>
          <w:rFonts w:ascii="Arial" w:hAnsi="Arial" w:cs="Arial"/>
          <w:sz w:val="18"/>
          <w:szCs w:val="18"/>
        </w:rPr>
      </w:pPr>
      <w:hyperlink r:id="rId9" w:history="1">
        <w:r w:rsidR="006E539B" w:rsidRPr="000D5039">
          <w:rPr>
            <w:rStyle w:val="Hyperlink"/>
            <w:rFonts w:ascii="Arial" w:hAnsi="Arial" w:cs="Arial"/>
            <w:sz w:val="18"/>
            <w:szCs w:val="18"/>
          </w:rPr>
          <w:t>https://www.barrons.com/articles/stock-market-faces-bust-boom-in-2022-thanks-to-fed-covid-51639788476?refsec=the-trader</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0" w:history="1">
        <w:r w:rsidR="006E539B" w:rsidRPr="000D5039">
          <w:rPr>
            <w:rStyle w:val="Hyperlink"/>
            <w:rFonts w:ascii="Arial" w:hAnsi="Arial" w:cs="Arial"/>
            <w:sz w:val="18"/>
            <w:szCs w:val="18"/>
          </w:rPr>
          <w:t>https://resources.carsongroup.com/hubfs/WMC-Source/2021/12-20-21_Barrons_The%20Stock%20Market%20Could%20Be%20Headed%20for%20a%20Boom%20and%20Bust_5.pdf</w:t>
        </w:r>
      </w:hyperlink>
      <w:r w:rsidR="006E539B">
        <w:rPr>
          <w:rFonts w:ascii="Arial" w:hAnsi="Arial" w:cs="Arial"/>
          <w:sz w:val="18"/>
          <w:szCs w:val="18"/>
        </w:rPr>
        <w:t xml:space="preserve">) </w:t>
      </w:r>
    </w:p>
    <w:p w14:paraId="2181316E" w14:textId="21CEC50D" w:rsidR="006E539B" w:rsidRPr="0034754D" w:rsidRDefault="00A87839" w:rsidP="006E539B">
      <w:pPr>
        <w:pStyle w:val="EndnoteText"/>
        <w:rPr>
          <w:rFonts w:ascii="Arial" w:hAnsi="Arial" w:cs="Arial"/>
          <w:sz w:val="18"/>
          <w:szCs w:val="18"/>
        </w:rPr>
      </w:pPr>
      <w:hyperlink r:id="rId11" w:history="1">
        <w:r w:rsidR="006E539B" w:rsidRPr="000D5039">
          <w:rPr>
            <w:rStyle w:val="Hyperlink"/>
            <w:rFonts w:ascii="Arial" w:hAnsi="Arial" w:cs="Arial"/>
            <w:sz w:val="18"/>
            <w:szCs w:val="18"/>
          </w:rPr>
          <w:t>https://fortune.com/2021/12/14/fed-rate-hike-2022-stock-market-outlook/</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2" w:history="1">
        <w:r w:rsidR="006E539B" w:rsidRPr="000D5039">
          <w:rPr>
            <w:rStyle w:val="Hyperlink"/>
            <w:rFonts w:ascii="Arial" w:hAnsi="Arial" w:cs="Arial"/>
            <w:sz w:val="18"/>
            <w:szCs w:val="18"/>
          </w:rPr>
          <w:t>https://resources.carsongroup.com/hubfs/WMC-Source/2021/12-20-21_Fortune_Even%20When%20the%20Fed%20Starts%20Hiking%20Rates%2c%20Stocks%20Could%20Keep%20Rising_6.pdf</w:t>
        </w:r>
      </w:hyperlink>
      <w:r w:rsidR="006E539B">
        <w:rPr>
          <w:rFonts w:ascii="Arial" w:hAnsi="Arial" w:cs="Arial"/>
          <w:sz w:val="18"/>
          <w:szCs w:val="18"/>
        </w:rPr>
        <w:t xml:space="preserve">) </w:t>
      </w:r>
    </w:p>
    <w:p w14:paraId="74520337" w14:textId="146A55C6" w:rsidR="006E539B" w:rsidRDefault="00A87839" w:rsidP="006E539B">
      <w:pPr>
        <w:pStyle w:val="EndnoteText"/>
        <w:rPr>
          <w:rFonts w:ascii="Arial" w:hAnsi="Arial" w:cs="Arial"/>
          <w:sz w:val="18"/>
          <w:szCs w:val="18"/>
        </w:rPr>
      </w:pPr>
      <w:hyperlink r:id="rId13" w:history="1">
        <w:r w:rsidR="006E539B" w:rsidRPr="000D5039">
          <w:rPr>
            <w:rStyle w:val="Hyperlink"/>
            <w:rFonts w:ascii="Arial" w:hAnsi="Arial" w:cs="Arial"/>
            <w:sz w:val="18"/>
            <w:szCs w:val="18"/>
          </w:rPr>
          <w:t>https://www.treasury.gov/resource-center/data-chart-center/interest-rates/pages/textview.aspx?data=yield</w:t>
        </w:r>
      </w:hyperlink>
    </w:p>
    <w:p w14:paraId="09524AA9" w14:textId="4E693C6F" w:rsidR="006E539B" w:rsidRDefault="00A87839" w:rsidP="006E539B">
      <w:pPr>
        <w:pStyle w:val="EndnoteText"/>
        <w:rPr>
          <w:rFonts w:ascii="Arial" w:hAnsi="Arial" w:cs="Arial"/>
          <w:sz w:val="18"/>
          <w:szCs w:val="18"/>
        </w:rPr>
      </w:pPr>
      <w:hyperlink r:id="rId14" w:history="1">
        <w:r w:rsidR="006E539B" w:rsidRPr="000D5039">
          <w:rPr>
            <w:rStyle w:val="Hyperlink"/>
            <w:rFonts w:ascii="Arial" w:hAnsi="Arial" w:cs="Arial"/>
            <w:sz w:val="18"/>
            <w:szCs w:val="18"/>
          </w:rPr>
          <w:t>https://www.cnbc.com/2021/12/17/us-bonds-treasury-yields-inch-lower-amid-caution-over-omicron.html</w:t>
        </w:r>
      </w:hyperlink>
    </w:p>
    <w:p w14:paraId="3506E008" w14:textId="36404E4F" w:rsidR="006E539B" w:rsidRDefault="00A87839" w:rsidP="006E539B">
      <w:pPr>
        <w:pStyle w:val="EndnoteText"/>
        <w:rPr>
          <w:rFonts w:ascii="Arial" w:hAnsi="Arial" w:cs="Arial"/>
          <w:sz w:val="18"/>
          <w:szCs w:val="18"/>
        </w:rPr>
      </w:pPr>
      <w:hyperlink r:id="rId15" w:history="1">
        <w:r w:rsidR="006E539B" w:rsidRPr="000D5039">
          <w:rPr>
            <w:rStyle w:val="Hyperlink"/>
            <w:rFonts w:ascii="Arial" w:hAnsi="Arial" w:cs="Arial"/>
            <w:sz w:val="18"/>
            <w:szCs w:val="18"/>
          </w:rPr>
          <w:t>https://www.economist.com/leaders/2021/12/04/what-the-omicron-variant-means-for-the-world-economy</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6" w:history="1">
        <w:r w:rsidR="006E539B" w:rsidRPr="000D5039">
          <w:rPr>
            <w:rStyle w:val="Hyperlink"/>
            <w:rFonts w:ascii="Arial" w:hAnsi="Arial" w:cs="Arial"/>
            <w:sz w:val="18"/>
            <w:szCs w:val="18"/>
          </w:rPr>
          <w:t>https://resources.carsongroup.com/hubfs/WMC-Source/2021/12-20-21_The%20Economist_What%20the%20Omicron%20Variant%20Means%20for%20the%20World%20Economy_9.pdf</w:t>
        </w:r>
      </w:hyperlink>
      <w:r w:rsidR="006E539B">
        <w:rPr>
          <w:rFonts w:ascii="Arial" w:hAnsi="Arial" w:cs="Arial"/>
          <w:sz w:val="18"/>
          <w:szCs w:val="18"/>
        </w:rPr>
        <w:t xml:space="preserve">) </w:t>
      </w:r>
    </w:p>
    <w:p w14:paraId="63CD53F1" w14:textId="5C08FA53" w:rsidR="006E539B" w:rsidRDefault="00A87839" w:rsidP="006E539B">
      <w:pPr>
        <w:pStyle w:val="EndnoteText"/>
        <w:rPr>
          <w:rFonts w:ascii="Arial" w:hAnsi="Arial" w:cs="Arial"/>
          <w:sz w:val="18"/>
          <w:szCs w:val="18"/>
        </w:rPr>
      </w:pPr>
      <w:hyperlink r:id="rId17" w:history="1">
        <w:r w:rsidR="006E539B" w:rsidRPr="000D5039">
          <w:rPr>
            <w:rStyle w:val="Hyperlink"/>
            <w:rFonts w:ascii="Arial" w:hAnsi="Arial" w:cs="Arial"/>
            <w:sz w:val="18"/>
            <w:szCs w:val="18"/>
          </w:rPr>
          <w:t>https://www.thebalance.com/fed-funds-rate-history-highs-lows-3306135</w:t>
        </w:r>
      </w:hyperlink>
    </w:p>
    <w:p w14:paraId="571A37DD" w14:textId="5F7822E2" w:rsidR="006E539B" w:rsidRDefault="00A87839" w:rsidP="006E539B">
      <w:pPr>
        <w:pStyle w:val="EndnoteText"/>
        <w:rPr>
          <w:rFonts w:ascii="Arial" w:hAnsi="Arial" w:cs="Arial"/>
          <w:sz w:val="18"/>
          <w:szCs w:val="18"/>
        </w:rPr>
      </w:pPr>
      <w:hyperlink r:id="rId18" w:history="1">
        <w:r w:rsidR="006E539B" w:rsidRPr="000D5039">
          <w:rPr>
            <w:rStyle w:val="Hyperlink"/>
            <w:rFonts w:ascii="Arial" w:hAnsi="Arial" w:cs="Arial"/>
            <w:sz w:val="18"/>
            <w:szCs w:val="18"/>
          </w:rPr>
          <w:t>https://www.federalreservehistory.org/essays/anti-inflation-measures</w:t>
        </w:r>
      </w:hyperlink>
    </w:p>
    <w:p w14:paraId="23DE0808" w14:textId="1EDF250D" w:rsidR="006E539B" w:rsidRDefault="00A87839" w:rsidP="006E539B">
      <w:pPr>
        <w:pStyle w:val="EndnoteText"/>
        <w:rPr>
          <w:rFonts w:ascii="Arial" w:hAnsi="Arial" w:cs="Arial"/>
          <w:sz w:val="18"/>
          <w:szCs w:val="18"/>
        </w:rPr>
      </w:pPr>
      <w:hyperlink r:id="rId19" w:history="1">
        <w:r w:rsidR="006E539B" w:rsidRPr="000D5039">
          <w:rPr>
            <w:rStyle w:val="Hyperlink"/>
            <w:rFonts w:ascii="Arial" w:hAnsi="Arial" w:cs="Arial"/>
            <w:sz w:val="18"/>
            <w:szCs w:val="18"/>
          </w:rPr>
          <w:t>https://www.federalreservehistory.org/people/alan-greenspan</w:t>
        </w:r>
      </w:hyperlink>
    </w:p>
    <w:p w14:paraId="17E6E038" w14:textId="719D1B3E" w:rsidR="006E539B" w:rsidRDefault="00A87839" w:rsidP="006E539B">
      <w:pPr>
        <w:pStyle w:val="EndnoteText"/>
        <w:rPr>
          <w:rFonts w:ascii="Arial" w:hAnsi="Arial" w:cs="Arial"/>
          <w:sz w:val="18"/>
          <w:szCs w:val="18"/>
        </w:rPr>
      </w:pPr>
      <w:hyperlink r:id="rId20" w:history="1">
        <w:r w:rsidR="006E539B" w:rsidRPr="000D5039">
          <w:rPr>
            <w:rStyle w:val="Hyperlink"/>
            <w:rFonts w:ascii="Arial" w:hAnsi="Arial" w:cs="Arial"/>
            <w:sz w:val="18"/>
            <w:szCs w:val="18"/>
          </w:rPr>
          <w:t>http://content.time.com/time/specials/packages/article/0,28804,1877351_1877350_1877331,00.html</w:t>
        </w:r>
      </w:hyperlink>
    </w:p>
    <w:p w14:paraId="0F34787F" w14:textId="332B0A37" w:rsidR="006E539B" w:rsidRDefault="00A87839" w:rsidP="006E539B">
      <w:pPr>
        <w:pStyle w:val="EndnoteText"/>
        <w:rPr>
          <w:rFonts w:ascii="Arial" w:hAnsi="Arial" w:cs="Arial"/>
          <w:sz w:val="18"/>
          <w:szCs w:val="18"/>
        </w:rPr>
      </w:pPr>
      <w:hyperlink r:id="rId21" w:history="1">
        <w:r w:rsidR="006E539B" w:rsidRPr="000D5039">
          <w:rPr>
            <w:rStyle w:val="Hyperlink"/>
            <w:rFonts w:ascii="Arial" w:hAnsi="Arial" w:cs="Arial"/>
            <w:sz w:val="18"/>
            <w:szCs w:val="18"/>
          </w:rPr>
          <w:t>https://www.federalreservehistory.org/people/ben-s-bernanke</w:t>
        </w:r>
      </w:hyperlink>
    </w:p>
    <w:p w14:paraId="6AFF63CB" w14:textId="1533C104" w:rsidR="006E539B" w:rsidRPr="0034754D" w:rsidRDefault="00A87839" w:rsidP="006E539B">
      <w:pPr>
        <w:pStyle w:val="EndnoteText"/>
        <w:rPr>
          <w:rFonts w:ascii="Arial" w:hAnsi="Arial" w:cs="Arial"/>
          <w:sz w:val="18"/>
          <w:szCs w:val="18"/>
          <w:vertAlign w:val="superscript"/>
        </w:rPr>
      </w:pPr>
      <w:hyperlink r:id="rId22" w:history="1">
        <w:r w:rsidR="006E539B" w:rsidRPr="000D5039">
          <w:rPr>
            <w:rStyle w:val="Hyperlink"/>
            <w:rFonts w:ascii="Arial" w:hAnsi="Arial" w:cs="Arial"/>
            <w:sz w:val="18"/>
            <w:szCs w:val="18"/>
          </w:rPr>
          <w:t>https://www.nytimes.com/2012/04/29/magazine/chairman-bernanke-should-listen-to-professor-bernanke.html</w:t>
        </w:r>
      </w:hyperlink>
      <w:r w:rsidR="006E539B">
        <w:rPr>
          <w:rFonts w:ascii="Arial" w:hAnsi="Arial" w:cs="Arial"/>
          <w:sz w:val="18"/>
          <w:szCs w:val="18"/>
        </w:rPr>
        <w:t xml:space="preserve"> (</w:t>
      </w:r>
      <w:r w:rsidR="006E539B" w:rsidRPr="007965E9">
        <w:rPr>
          <w:rFonts w:ascii="Arial" w:hAnsi="Arial" w:cs="Arial"/>
          <w:i/>
          <w:iCs/>
          <w:sz w:val="18"/>
          <w:szCs w:val="18"/>
        </w:rPr>
        <w:t>or go to</w:t>
      </w:r>
      <w:r w:rsidR="006E539B">
        <w:rPr>
          <w:rFonts w:ascii="Arial" w:hAnsi="Arial" w:cs="Arial"/>
          <w:sz w:val="18"/>
          <w:szCs w:val="18"/>
        </w:rPr>
        <w:t xml:space="preserve"> </w:t>
      </w:r>
      <w:hyperlink r:id="rId23" w:history="1">
        <w:r w:rsidR="006E539B" w:rsidRPr="000D5039">
          <w:rPr>
            <w:rStyle w:val="Hyperlink"/>
            <w:rFonts w:ascii="Arial" w:hAnsi="Arial" w:cs="Arial"/>
            <w:sz w:val="18"/>
            <w:szCs w:val="18"/>
          </w:rPr>
          <w:t>https://resources.carsongroup.com/hubfs/WMC-Source/2021/12-20-21_New%20York%20Times%20Magazine_Earth%20to%20Ben%20Bernanke_15.pdf</w:t>
        </w:r>
      </w:hyperlink>
      <w:r w:rsidR="006E539B">
        <w:rPr>
          <w:rFonts w:ascii="Arial" w:hAnsi="Arial" w:cs="Arial"/>
          <w:sz w:val="18"/>
          <w:szCs w:val="18"/>
        </w:rPr>
        <w:t xml:space="preserve">) </w:t>
      </w:r>
    </w:p>
    <w:p w14:paraId="62A463C5" w14:textId="7D80728B" w:rsidR="006E539B" w:rsidRDefault="00A87839" w:rsidP="006E539B">
      <w:pPr>
        <w:pStyle w:val="EndnoteText"/>
        <w:rPr>
          <w:rFonts w:ascii="Arial" w:hAnsi="Arial" w:cs="Arial"/>
          <w:sz w:val="18"/>
          <w:szCs w:val="18"/>
        </w:rPr>
      </w:pPr>
      <w:hyperlink r:id="rId24" w:history="1">
        <w:r w:rsidR="006E539B" w:rsidRPr="000D5039">
          <w:rPr>
            <w:rStyle w:val="Hyperlink"/>
            <w:rFonts w:ascii="Arial" w:hAnsi="Arial" w:cs="Arial"/>
            <w:sz w:val="18"/>
            <w:szCs w:val="18"/>
          </w:rPr>
          <w:t>https://www.forbes.com/sites/ekaterinawalter/2013/12/30/30-powerful-quotes-on-failure/?sh=41a29c8024bd</w:t>
        </w:r>
      </w:hyperlink>
    </w:p>
    <w:p w14:paraId="5099001A" w14:textId="77777777" w:rsidR="00DB6DA9" w:rsidRPr="0088084C" w:rsidRDefault="00DB6DA9" w:rsidP="00DB6DA9">
      <w:pPr>
        <w:pStyle w:val="EndnoteText"/>
        <w:rPr>
          <w:rStyle w:val="Hyperlink"/>
          <w:color w:val="auto"/>
          <w:u w:val="none"/>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7"/>
  </w:num>
  <w:num w:numId="5">
    <w:abstractNumId w:val="28"/>
  </w:num>
  <w:num w:numId="6">
    <w:abstractNumId w:val="16"/>
  </w:num>
  <w:num w:numId="7">
    <w:abstractNumId w:val="11"/>
  </w:num>
  <w:num w:numId="8">
    <w:abstractNumId w:val="18"/>
  </w:num>
  <w:num w:numId="9">
    <w:abstractNumId w:val="6"/>
  </w:num>
  <w:num w:numId="10">
    <w:abstractNumId w:val="8"/>
  </w:num>
  <w:num w:numId="11">
    <w:abstractNumId w:val="40"/>
  </w:num>
  <w:num w:numId="12">
    <w:abstractNumId w:val="37"/>
  </w:num>
  <w:num w:numId="13">
    <w:abstractNumId w:val="9"/>
  </w:num>
  <w:num w:numId="14">
    <w:abstractNumId w:val="35"/>
  </w:num>
  <w:num w:numId="15">
    <w:abstractNumId w:val="41"/>
  </w:num>
  <w:num w:numId="16">
    <w:abstractNumId w:val="31"/>
  </w:num>
  <w:num w:numId="17">
    <w:abstractNumId w:val="21"/>
  </w:num>
  <w:num w:numId="18">
    <w:abstractNumId w:val="0"/>
  </w:num>
  <w:num w:numId="19">
    <w:abstractNumId w:val="10"/>
  </w:num>
  <w:num w:numId="20">
    <w:abstractNumId w:val="39"/>
  </w:num>
  <w:num w:numId="21">
    <w:abstractNumId w:val="14"/>
  </w:num>
  <w:num w:numId="22">
    <w:abstractNumId w:val="3"/>
  </w:num>
  <w:num w:numId="23">
    <w:abstractNumId w:val="33"/>
  </w:num>
  <w:num w:numId="24">
    <w:abstractNumId w:val="25"/>
  </w:num>
  <w:num w:numId="25">
    <w:abstractNumId w:val="32"/>
  </w:num>
  <w:num w:numId="26">
    <w:abstractNumId w:val="30"/>
  </w:num>
  <w:num w:numId="27">
    <w:abstractNumId w:val="34"/>
  </w:num>
  <w:num w:numId="28">
    <w:abstractNumId w:val="38"/>
  </w:num>
  <w:num w:numId="29">
    <w:abstractNumId w:val="12"/>
  </w:num>
  <w:num w:numId="30">
    <w:abstractNumId w:val="23"/>
  </w:num>
  <w:num w:numId="31">
    <w:abstractNumId w:val="17"/>
  </w:num>
  <w:num w:numId="32">
    <w:abstractNumId w:val="22"/>
  </w:num>
  <w:num w:numId="33">
    <w:abstractNumId w:val="20"/>
  </w:num>
  <w:num w:numId="34">
    <w:abstractNumId w:val="26"/>
  </w:num>
  <w:num w:numId="35">
    <w:abstractNumId w:val="29"/>
  </w:num>
  <w:num w:numId="36">
    <w:abstractNumId w:val="19"/>
  </w:num>
  <w:num w:numId="37">
    <w:abstractNumId w:val="24"/>
  </w:num>
  <w:num w:numId="38">
    <w:abstractNumId w:val="13"/>
  </w:num>
  <w:num w:numId="39">
    <w:abstractNumId w:val="36"/>
  </w:num>
  <w:num w:numId="40">
    <w:abstractNumId w:val="7"/>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839"/>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A878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650622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us/fed-policymakers-make-case-rate-hikes-after-end-bond-buying-taper-2021-12-17/" TargetMode="Externa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hyperlink" Target="https://www.federalreservehistory.org/essays/anti-inflation-measur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ederalreservehistory.org/people/ben-s-bernanke" TargetMode="External"/><Relationship Id="rId7" Type="http://schemas.openxmlformats.org/officeDocument/2006/relationships/hyperlink" Target="https://www.federalreserve.gov/monetarypolicy/files/fomcprojtabl20211215.pdf" TargetMode="External"/><Relationship Id="rId12" Type="http://schemas.openxmlformats.org/officeDocument/2006/relationships/hyperlink" Target="https://resources.carsongroup.com/hubfs/WMC-Source/2021/12-20-21_Fortune_Even%20When%20the%20Fed%20Starts%20Hiking%20Rates%2c%20Stocks%20Could%20Keep%20Rising_6.pdf" TargetMode="External"/><Relationship Id="rId17" Type="http://schemas.openxmlformats.org/officeDocument/2006/relationships/hyperlink" Target="https://www.thebalance.com/fed-funds-rate-history-highs-lows-33061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ources.carsongroup.com/hubfs/WMC-Source/2021/12-20-21_The%20Economist_What%20the%20Omicron%20Variant%20Means%20for%20the%20World%20Economy_9.pdf" TargetMode="External"/><Relationship Id="rId20" Type="http://schemas.openxmlformats.org/officeDocument/2006/relationships/hyperlink" Target="http://content.time.com/time/specials/packages/article/0,28804,1877351_1877350_1877331,00.html" TargetMode="External"/><Relationship Id="rId1" Type="http://schemas.openxmlformats.org/officeDocument/2006/relationships/numbering" Target="numbering.xml"/><Relationship Id="rId6" Type="http://schemas.openxmlformats.org/officeDocument/2006/relationships/hyperlink" Target="https://www.federalreserve.gov/mediacenter/files/FOMCpresconf20211215.pdf" TargetMode="External"/><Relationship Id="rId11" Type="http://schemas.openxmlformats.org/officeDocument/2006/relationships/hyperlink" Target="https://fortune.com/2021/12/14/fed-rate-hike-2022-stock-market-outlook/" TargetMode="External"/><Relationship Id="rId24" Type="http://schemas.openxmlformats.org/officeDocument/2006/relationships/hyperlink" Target="https://www.forbes.com/sites/ekaterinawalter/2013/12/30/30-powerful-quotes-on-failure/?sh=41a29c8024bd" TargetMode="External"/><Relationship Id="rId5" Type="http://schemas.openxmlformats.org/officeDocument/2006/relationships/hyperlink" Target="https://markets.businessinsider.com/news/stocks/stock-market-news-nasdaq-fed-rate-hike-outlook-inflation-2021-12" TargetMode="External"/><Relationship Id="rId15" Type="http://schemas.openxmlformats.org/officeDocument/2006/relationships/hyperlink" Target="https://www.economist.com/leaders/2021/12/04/what-the-omicron-variant-means-for-the-world-economy" TargetMode="External"/><Relationship Id="rId23" Type="http://schemas.openxmlformats.org/officeDocument/2006/relationships/hyperlink" Target="https://resources.carsongroup.com/hubfs/WMC-Source/2021/12-20-21_New%20York%20Times%20Magazine_Earth%20to%20Ben%20Bernanke_15.pdf" TargetMode="External"/><Relationship Id="rId10" Type="http://schemas.openxmlformats.org/officeDocument/2006/relationships/hyperlink" Target="https://resources.carsongroup.com/hubfs/WMC-Source/2021/12-20-21_Barrons_The%20Stock%20Market%20Could%20Be%20Headed%20for%20a%20Boom%20and%20Bust_5.pdf" TargetMode="External"/><Relationship Id="rId19" Type="http://schemas.openxmlformats.org/officeDocument/2006/relationships/hyperlink" Target="https://www.federalreservehistory.org/people/alan-greenspan" TargetMode="External"/><Relationship Id="rId4" Type="http://schemas.openxmlformats.org/officeDocument/2006/relationships/webSettings" Target="webSettings.xml"/><Relationship Id="rId9" Type="http://schemas.openxmlformats.org/officeDocument/2006/relationships/hyperlink" Target="https://www.barrons.com/articles/stock-market-faces-bust-boom-in-2022-thanks-to-fed-covid-51639788476?refsec=the-trader" TargetMode="External"/><Relationship Id="rId14" Type="http://schemas.openxmlformats.org/officeDocument/2006/relationships/hyperlink" Target="https://www.cnbc.com/2021/12/17/us-bonds-treasury-yields-inch-lower-amid-caution-over-omicron.html" TargetMode="External"/><Relationship Id="rId22" Type="http://schemas.openxmlformats.org/officeDocument/2006/relationships/hyperlink" Target="https://www.nytimes.com/2012/04/29/magazine/chairman-bernanke-should-listen-to-professor-bernan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2022-01-04T16:39:00Z</dcterms:created>
  <dcterms:modified xsi:type="dcterms:W3CDTF">2022-01-04T16:39:00Z</dcterms:modified>
</cp:coreProperties>
</file>