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5965A6" w:rsidRDefault="00EC6B27" w:rsidP="00897E30">
      <w:pPr>
        <w:ind w:right="-36"/>
        <w:jc w:val="center"/>
        <w:rPr>
          <w:b/>
          <w:bCs/>
          <w:color w:val="35DB3F"/>
          <w:sz w:val="32"/>
          <w:szCs w:val="32"/>
        </w:rPr>
      </w:pPr>
      <w:bookmarkStart w:id="0" w:name="_GoBack"/>
      <w:bookmarkEnd w:id="0"/>
      <w:r w:rsidRPr="005965A6">
        <w:rPr>
          <w:b/>
          <w:bCs/>
          <w:color w:val="35DB3F"/>
          <w:sz w:val="32"/>
          <w:szCs w:val="32"/>
        </w:rPr>
        <w:t xml:space="preserve">Weekly </w:t>
      </w:r>
      <w:r w:rsidR="000F6D15" w:rsidRPr="005965A6">
        <w:rPr>
          <w:b/>
          <w:bCs/>
          <w:color w:val="35DB3F"/>
          <w:sz w:val="32"/>
          <w:szCs w:val="32"/>
        </w:rPr>
        <w:t xml:space="preserve">Market </w:t>
      </w:r>
      <w:r w:rsidR="00827069" w:rsidRPr="005965A6">
        <w:rPr>
          <w:b/>
          <w:bCs/>
          <w:color w:val="35DB3F"/>
          <w:sz w:val="32"/>
          <w:szCs w:val="32"/>
        </w:rPr>
        <w:t>Commentary</w:t>
      </w:r>
    </w:p>
    <w:p w14:paraId="6890971C" w14:textId="03DFFF96" w:rsidR="00827069" w:rsidRPr="005965A6" w:rsidRDefault="00667A98" w:rsidP="00897E30">
      <w:pPr>
        <w:ind w:right="-36"/>
        <w:jc w:val="center"/>
        <w:rPr>
          <w:b/>
          <w:bCs/>
          <w:color w:val="35DB3F"/>
          <w:sz w:val="32"/>
          <w:szCs w:val="32"/>
        </w:rPr>
      </w:pPr>
      <w:r w:rsidRPr="005965A6">
        <w:rPr>
          <w:b/>
          <w:bCs/>
          <w:color w:val="35DB3F"/>
          <w:sz w:val="32"/>
          <w:szCs w:val="32"/>
        </w:rPr>
        <w:t>August 12</w:t>
      </w:r>
      <w:r w:rsidR="00CC7230" w:rsidRPr="005965A6">
        <w:rPr>
          <w:b/>
          <w:bCs/>
          <w:color w:val="35DB3F"/>
          <w:sz w:val="32"/>
          <w:szCs w:val="32"/>
        </w:rPr>
        <w:t>, 2019</w:t>
      </w:r>
    </w:p>
    <w:p w14:paraId="0E020AD4" w14:textId="3BB2E5E7" w:rsidR="00893C7B" w:rsidRPr="005965A6" w:rsidRDefault="00893C7B" w:rsidP="00897E30">
      <w:pPr>
        <w:ind w:right="-36"/>
        <w:rPr>
          <w:color w:val="639D3F"/>
          <w:sz w:val="24"/>
          <w:szCs w:val="24"/>
        </w:rPr>
      </w:pPr>
    </w:p>
    <w:p w14:paraId="37A44F88" w14:textId="1FFE5EA2" w:rsidR="00371ABA" w:rsidRPr="005965A6" w:rsidRDefault="009E284D" w:rsidP="00897E30">
      <w:pPr>
        <w:autoSpaceDE/>
        <w:autoSpaceDN/>
        <w:ind w:right="-36"/>
        <w:rPr>
          <w:b/>
          <w:bCs/>
          <w:color w:val="35DB3F"/>
          <w:sz w:val="28"/>
          <w:szCs w:val="28"/>
        </w:rPr>
      </w:pPr>
      <w:r w:rsidRPr="005965A6">
        <w:rPr>
          <w:b/>
          <w:bCs/>
          <w:color w:val="35DB3F"/>
          <w:sz w:val="28"/>
          <w:szCs w:val="28"/>
        </w:rPr>
        <w:t>The Market</w:t>
      </w:r>
      <w:r w:rsidR="002D59A6">
        <w:rPr>
          <w:b/>
          <w:bCs/>
          <w:color w:val="35DB3F"/>
          <w:sz w:val="28"/>
          <w:szCs w:val="28"/>
        </w:rPr>
        <w:t>s</w:t>
      </w:r>
    </w:p>
    <w:p w14:paraId="55F9D7F4" w14:textId="77777777" w:rsidR="009378CE" w:rsidRPr="005965A6" w:rsidRDefault="009378CE" w:rsidP="00897E30">
      <w:pPr>
        <w:ind w:right="-36"/>
        <w:rPr>
          <w:sz w:val="24"/>
          <w:szCs w:val="24"/>
        </w:rPr>
      </w:pPr>
    </w:p>
    <w:p w14:paraId="4357817C" w14:textId="388AB54B" w:rsidR="009378CE" w:rsidRPr="005965A6" w:rsidRDefault="009378CE" w:rsidP="00897E30">
      <w:pPr>
        <w:ind w:right="-36"/>
        <w:rPr>
          <w:sz w:val="24"/>
          <w:szCs w:val="24"/>
        </w:rPr>
      </w:pPr>
      <w:r w:rsidRPr="005965A6">
        <w:rPr>
          <w:sz w:val="24"/>
          <w:szCs w:val="24"/>
        </w:rPr>
        <w:t xml:space="preserve">Global selloff. </w:t>
      </w:r>
      <w:r w:rsidR="001C7C96" w:rsidRPr="005965A6">
        <w:rPr>
          <w:sz w:val="24"/>
          <w:szCs w:val="24"/>
        </w:rPr>
        <w:t>Quick</w:t>
      </w:r>
      <w:r w:rsidR="002838AC" w:rsidRPr="005965A6">
        <w:rPr>
          <w:sz w:val="24"/>
          <w:szCs w:val="24"/>
        </w:rPr>
        <w:t xml:space="preserve"> comeback</w:t>
      </w:r>
      <w:r w:rsidRPr="005965A6">
        <w:rPr>
          <w:sz w:val="24"/>
          <w:szCs w:val="24"/>
        </w:rPr>
        <w:t>.</w:t>
      </w:r>
    </w:p>
    <w:p w14:paraId="68075621" w14:textId="29C9AE97" w:rsidR="00BE3622" w:rsidRPr="005965A6" w:rsidRDefault="00BE3622" w:rsidP="00897E30">
      <w:pPr>
        <w:ind w:right="-36"/>
        <w:rPr>
          <w:sz w:val="24"/>
          <w:szCs w:val="24"/>
        </w:rPr>
      </w:pPr>
    </w:p>
    <w:p w14:paraId="067E06C4" w14:textId="1D731E30" w:rsidR="009F4445" w:rsidRPr="005965A6" w:rsidRDefault="00034826" w:rsidP="00897E30">
      <w:pPr>
        <w:ind w:right="-36"/>
        <w:rPr>
          <w:sz w:val="24"/>
          <w:szCs w:val="24"/>
        </w:rPr>
      </w:pPr>
      <w:r w:rsidRPr="005965A6">
        <w:rPr>
          <w:sz w:val="24"/>
          <w:szCs w:val="24"/>
        </w:rPr>
        <w:t>I</w:t>
      </w:r>
      <w:r w:rsidR="00030A96" w:rsidRPr="005965A6">
        <w:rPr>
          <w:sz w:val="24"/>
          <w:szCs w:val="24"/>
        </w:rPr>
        <w:t xml:space="preserve">nvestors boomeranged </w:t>
      </w:r>
      <w:r w:rsidRPr="005965A6">
        <w:rPr>
          <w:sz w:val="24"/>
          <w:szCs w:val="24"/>
        </w:rPr>
        <w:t xml:space="preserve">from stocks to safe havens and back as trade tensions </w:t>
      </w:r>
      <w:r w:rsidR="00AF6594" w:rsidRPr="005965A6">
        <w:rPr>
          <w:sz w:val="24"/>
          <w:szCs w:val="24"/>
        </w:rPr>
        <w:t xml:space="preserve">between </w:t>
      </w:r>
      <w:r w:rsidR="000F720C">
        <w:rPr>
          <w:sz w:val="24"/>
          <w:szCs w:val="24"/>
        </w:rPr>
        <w:t xml:space="preserve">the </w:t>
      </w:r>
      <w:r w:rsidR="00AF6594" w:rsidRPr="005965A6">
        <w:rPr>
          <w:sz w:val="24"/>
          <w:szCs w:val="24"/>
        </w:rPr>
        <w:t>United States and China</w:t>
      </w:r>
      <w:r w:rsidR="00DE0059" w:rsidRPr="005965A6">
        <w:rPr>
          <w:sz w:val="24"/>
          <w:szCs w:val="24"/>
        </w:rPr>
        <w:t xml:space="preserve"> intensified</w:t>
      </w:r>
      <w:r w:rsidR="00030A96" w:rsidRPr="005965A6">
        <w:rPr>
          <w:sz w:val="24"/>
          <w:szCs w:val="24"/>
        </w:rPr>
        <w:t xml:space="preserve"> last week</w:t>
      </w:r>
      <w:r w:rsidR="00AF6594" w:rsidRPr="005965A6">
        <w:rPr>
          <w:sz w:val="24"/>
          <w:szCs w:val="24"/>
        </w:rPr>
        <w:t xml:space="preserve">. </w:t>
      </w:r>
      <w:r w:rsidR="00AF6594" w:rsidRPr="005965A6">
        <w:rPr>
          <w:i/>
          <w:sz w:val="24"/>
          <w:szCs w:val="24"/>
        </w:rPr>
        <w:t>The Economist</w:t>
      </w:r>
      <w:r w:rsidR="00AF6594" w:rsidRPr="005965A6">
        <w:rPr>
          <w:sz w:val="24"/>
          <w:szCs w:val="24"/>
        </w:rPr>
        <w:t xml:space="preserve"> </w:t>
      </w:r>
      <w:r w:rsidR="00E379E7" w:rsidRPr="005965A6">
        <w:rPr>
          <w:sz w:val="24"/>
          <w:szCs w:val="24"/>
        </w:rPr>
        <w:t>reported</w:t>
      </w:r>
      <w:r w:rsidR="000F720C">
        <w:rPr>
          <w:sz w:val="24"/>
          <w:szCs w:val="24"/>
        </w:rPr>
        <w:t>:</w:t>
      </w:r>
    </w:p>
    <w:p w14:paraId="5850844B" w14:textId="77777777" w:rsidR="009F4445" w:rsidRPr="005965A6" w:rsidRDefault="009F4445" w:rsidP="00897E30">
      <w:pPr>
        <w:ind w:right="-36"/>
        <w:rPr>
          <w:sz w:val="24"/>
          <w:szCs w:val="24"/>
        </w:rPr>
      </w:pPr>
    </w:p>
    <w:p w14:paraId="74929CD7" w14:textId="458B50F1" w:rsidR="00AF6594" w:rsidRPr="005965A6" w:rsidRDefault="00AF6594" w:rsidP="00897E30">
      <w:pPr>
        <w:ind w:left="720" w:right="684"/>
        <w:rPr>
          <w:sz w:val="24"/>
          <w:szCs w:val="24"/>
        </w:rPr>
      </w:pPr>
      <w:r w:rsidRPr="005965A6">
        <w:rPr>
          <w:sz w:val="24"/>
          <w:szCs w:val="24"/>
        </w:rPr>
        <w:t>“On August 1st President Donald Trump warned that he would soon impose a 10</w:t>
      </w:r>
      <w:r w:rsidR="000F720C">
        <w:rPr>
          <w:sz w:val="24"/>
          <w:szCs w:val="24"/>
        </w:rPr>
        <w:t xml:space="preserve"> percent</w:t>
      </w:r>
      <w:r w:rsidRPr="005965A6">
        <w:rPr>
          <w:sz w:val="24"/>
          <w:szCs w:val="24"/>
        </w:rPr>
        <w:t xml:space="preserve"> levy on roughly $300bn-worth of Chinese goods that have not already been hit by the trade war. Four days later China responded by giving its exchange rate unaccustomed freedom to fall. The yuan weakened past seven to the dollar, an important psychological threshold, for the first time in over a decade. And stock prices in America duly fell</w:t>
      </w:r>
      <w:r w:rsidR="009D46E9" w:rsidRPr="005965A6">
        <w:rPr>
          <w:sz w:val="24"/>
          <w:szCs w:val="24"/>
        </w:rPr>
        <w:t>..</w:t>
      </w:r>
      <w:r w:rsidRPr="005965A6">
        <w:rPr>
          <w:sz w:val="24"/>
          <w:szCs w:val="24"/>
        </w:rPr>
        <w:t>.</w:t>
      </w:r>
      <w:r w:rsidR="0003733C" w:rsidRPr="005965A6">
        <w:rPr>
          <w:sz w:val="24"/>
          <w:szCs w:val="24"/>
        </w:rPr>
        <w:t>”</w:t>
      </w:r>
    </w:p>
    <w:p w14:paraId="3348F6DA" w14:textId="77777777" w:rsidR="009D46E9" w:rsidRPr="005965A6" w:rsidRDefault="009D46E9" w:rsidP="00897E30">
      <w:pPr>
        <w:ind w:right="-36"/>
        <w:rPr>
          <w:sz w:val="24"/>
          <w:szCs w:val="24"/>
        </w:rPr>
      </w:pPr>
    </w:p>
    <w:p w14:paraId="1699F257" w14:textId="51FBFBC1" w:rsidR="003C4F3B" w:rsidRPr="005965A6" w:rsidRDefault="003C4F3B" w:rsidP="00897E30">
      <w:pPr>
        <w:ind w:right="-36"/>
        <w:rPr>
          <w:sz w:val="24"/>
          <w:szCs w:val="24"/>
        </w:rPr>
      </w:pPr>
      <w:r w:rsidRPr="005965A6">
        <w:rPr>
          <w:i/>
          <w:sz w:val="24"/>
          <w:szCs w:val="24"/>
        </w:rPr>
        <w:t>Asia Times</w:t>
      </w:r>
      <w:r w:rsidRPr="005965A6">
        <w:rPr>
          <w:sz w:val="24"/>
          <w:szCs w:val="24"/>
        </w:rPr>
        <w:t xml:space="preserve"> </w:t>
      </w:r>
      <w:r w:rsidR="00E379E7" w:rsidRPr="005965A6">
        <w:rPr>
          <w:sz w:val="24"/>
          <w:szCs w:val="24"/>
        </w:rPr>
        <w:t>explained</w:t>
      </w:r>
      <w:r w:rsidRPr="005965A6">
        <w:rPr>
          <w:sz w:val="24"/>
          <w:szCs w:val="24"/>
        </w:rPr>
        <w:t xml:space="preserve">, </w:t>
      </w:r>
      <w:r w:rsidR="00234D18">
        <w:rPr>
          <w:sz w:val="24"/>
          <w:szCs w:val="24"/>
        </w:rPr>
        <w:t>“</w:t>
      </w:r>
      <w:r w:rsidR="000F720C">
        <w:rPr>
          <w:sz w:val="24"/>
          <w:szCs w:val="24"/>
        </w:rPr>
        <w:t>Beijing</w:t>
      </w:r>
      <w:r w:rsidR="00234D18">
        <w:rPr>
          <w:sz w:val="24"/>
          <w:szCs w:val="24"/>
        </w:rPr>
        <w:t xml:space="preserve"> has signaled that it is prepared to endure a long and debilitating trade war with the United States…</w:t>
      </w:r>
      <w:r w:rsidRPr="005965A6">
        <w:rPr>
          <w:sz w:val="24"/>
          <w:szCs w:val="24"/>
        </w:rPr>
        <w:t>A reported directive to Chinese companies to refrain from buying U</w:t>
      </w:r>
      <w:r w:rsidR="000F720C">
        <w:rPr>
          <w:sz w:val="24"/>
          <w:szCs w:val="24"/>
        </w:rPr>
        <w:t>.</w:t>
      </w:r>
      <w:r w:rsidRPr="005965A6">
        <w:rPr>
          <w:sz w:val="24"/>
          <w:szCs w:val="24"/>
        </w:rPr>
        <w:t>S</w:t>
      </w:r>
      <w:r w:rsidR="000F720C">
        <w:rPr>
          <w:sz w:val="24"/>
          <w:szCs w:val="24"/>
        </w:rPr>
        <w:t>.</w:t>
      </w:r>
      <w:r w:rsidRPr="005965A6">
        <w:rPr>
          <w:sz w:val="24"/>
          <w:szCs w:val="24"/>
        </w:rPr>
        <w:t xml:space="preserve"> farm products seems an in-your-face challenge to the U</w:t>
      </w:r>
      <w:r w:rsidR="000F720C">
        <w:rPr>
          <w:sz w:val="24"/>
          <w:szCs w:val="24"/>
        </w:rPr>
        <w:t>.</w:t>
      </w:r>
      <w:r w:rsidRPr="005965A6">
        <w:rPr>
          <w:sz w:val="24"/>
          <w:szCs w:val="24"/>
        </w:rPr>
        <w:t>S</w:t>
      </w:r>
      <w:r w:rsidR="000F720C">
        <w:rPr>
          <w:sz w:val="24"/>
          <w:szCs w:val="24"/>
        </w:rPr>
        <w:t>.</w:t>
      </w:r>
      <w:r w:rsidRPr="005965A6">
        <w:rPr>
          <w:sz w:val="24"/>
          <w:szCs w:val="24"/>
        </w:rPr>
        <w:t xml:space="preserve"> president.</w:t>
      </w:r>
      <w:r w:rsidR="00983FE2" w:rsidRPr="005965A6">
        <w:rPr>
          <w:sz w:val="24"/>
          <w:szCs w:val="24"/>
        </w:rPr>
        <w:t>”</w:t>
      </w:r>
    </w:p>
    <w:p w14:paraId="4FF8EF03" w14:textId="77777777" w:rsidR="003C4F3B" w:rsidRPr="005965A6" w:rsidRDefault="003C4F3B" w:rsidP="00897E30">
      <w:pPr>
        <w:ind w:right="-36"/>
        <w:rPr>
          <w:sz w:val="24"/>
          <w:szCs w:val="24"/>
        </w:rPr>
      </w:pPr>
    </w:p>
    <w:p w14:paraId="18FC977D" w14:textId="7EFD406D" w:rsidR="00C31FA1" w:rsidRPr="005965A6" w:rsidRDefault="003C4F3B" w:rsidP="00897E30">
      <w:pPr>
        <w:ind w:right="-36"/>
        <w:rPr>
          <w:sz w:val="24"/>
          <w:szCs w:val="24"/>
        </w:rPr>
      </w:pPr>
      <w:r w:rsidRPr="005965A6">
        <w:rPr>
          <w:sz w:val="24"/>
          <w:szCs w:val="24"/>
        </w:rPr>
        <w:t>T</w:t>
      </w:r>
      <w:r w:rsidR="00C31FA1" w:rsidRPr="005965A6">
        <w:rPr>
          <w:sz w:val="24"/>
          <w:szCs w:val="24"/>
        </w:rPr>
        <w:t>he possibility</w:t>
      </w:r>
      <w:r w:rsidR="00030A96" w:rsidRPr="005965A6">
        <w:rPr>
          <w:sz w:val="24"/>
          <w:szCs w:val="24"/>
        </w:rPr>
        <w:t xml:space="preserve"> </w:t>
      </w:r>
      <w:r w:rsidRPr="005965A6">
        <w:rPr>
          <w:sz w:val="24"/>
          <w:szCs w:val="24"/>
        </w:rPr>
        <w:t xml:space="preserve">of a prolonged trade war </w:t>
      </w:r>
      <w:r w:rsidR="00801459" w:rsidRPr="005965A6">
        <w:rPr>
          <w:sz w:val="24"/>
          <w:szCs w:val="24"/>
        </w:rPr>
        <w:t>triggered</w:t>
      </w:r>
      <w:r w:rsidR="009F4445" w:rsidRPr="005965A6">
        <w:rPr>
          <w:sz w:val="24"/>
          <w:szCs w:val="24"/>
        </w:rPr>
        <w:t xml:space="preserve"> worries about global recession </w:t>
      </w:r>
      <w:r w:rsidR="00801459" w:rsidRPr="005965A6">
        <w:rPr>
          <w:sz w:val="24"/>
          <w:szCs w:val="24"/>
        </w:rPr>
        <w:t xml:space="preserve">and </w:t>
      </w:r>
      <w:r w:rsidR="009D46E9" w:rsidRPr="005965A6">
        <w:rPr>
          <w:sz w:val="24"/>
          <w:szCs w:val="24"/>
        </w:rPr>
        <w:t xml:space="preserve">set off a </w:t>
      </w:r>
      <w:r w:rsidR="00BA2A55" w:rsidRPr="005965A6">
        <w:rPr>
          <w:sz w:val="24"/>
          <w:szCs w:val="24"/>
        </w:rPr>
        <w:t>sell</w:t>
      </w:r>
      <w:r w:rsidR="00C31FA1" w:rsidRPr="005965A6">
        <w:rPr>
          <w:sz w:val="24"/>
          <w:szCs w:val="24"/>
        </w:rPr>
        <w:t xml:space="preserve">off. </w:t>
      </w:r>
      <w:r w:rsidR="00DC31FA" w:rsidRPr="005965A6">
        <w:rPr>
          <w:sz w:val="24"/>
          <w:szCs w:val="24"/>
        </w:rPr>
        <w:t xml:space="preserve">Global </w:t>
      </w:r>
      <w:r w:rsidR="00801459" w:rsidRPr="005965A6">
        <w:rPr>
          <w:sz w:val="24"/>
          <w:szCs w:val="24"/>
        </w:rPr>
        <w:t xml:space="preserve">stock markets experienced </w:t>
      </w:r>
      <w:r w:rsidR="00C31FA1" w:rsidRPr="005965A6">
        <w:rPr>
          <w:sz w:val="24"/>
          <w:szCs w:val="24"/>
        </w:rPr>
        <w:t xml:space="preserve">the biggest one-day decline since February 2018, </w:t>
      </w:r>
      <w:r w:rsidR="00801459" w:rsidRPr="005965A6">
        <w:rPr>
          <w:sz w:val="24"/>
          <w:szCs w:val="24"/>
        </w:rPr>
        <w:t>according to</w:t>
      </w:r>
      <w:r w:rsidR="00C31FA1" w:rsidRPr="005965A6">
        <w:rPr>
          <w:sz w:val="24"/>
          <w:szCs w:val="24"/>
        </w:rPr>
        <w:t xml:space="preserve"> </w:t>
      </w:r>
      <w:r w:rsidR="00C31FA1" w:rsidRPr="005965A6">
        <w:rPr>
          <w:i/>
          <w:sz w:val="24"/>
          <w:szCs w:val="24"/>
        </w:rPr>
        <w:t>Bloomberg</w:t>
      </w:r>
      <w:r w:rsidR="00DC31FA" w:rsidRPr="005965A6">
        <w:rPr>
          <w:sz w:val="24"/>
          <w:szCs w:val="24"/>
        </w:rPr>
        <w:t>, and U.S.</w:t>
      </w:r>
      <w:r w:rsidR="00336830" w:rsidRPr="005965A6">
        <w:rPr>
          <w:sz w:val="24"/>
          <w:szCs w:val="24"/>
        </w:rPr>
        <w:t xml:space="preserve"> stocks </w:t>
      </w:r>
      <w:r w:rsidR="00DC31FA" w:rsidRPr="005965A6">
        <w:rPr>
          <w:sz w:val="24"/>
          <w:szCs w:val="24"/>
        </w:rPr>
        <w:t>delivered the</w:t>
      </w:r>
      <w:r w:rsidR="00801459" w:rsidRPr="005965A6">
        <w:rPr>
          <w:sz w:val="24"/>
          <w:szCs w:val="24"/>
        </w:rPr>
        <w:t xml:space="preserve"> worst one-day performance of </w:t>
      </w:r>
      <w:r w:rsidR="00661E41" w:rsidRPr="005965A6">
        <w:rPr>
          <w:sz w:val="24"/>
          <w:szCs w:val="24"/>
        </w:rPr>
        <w:t xml:space="preserve">2019, reported </w:t>
      </w:r>
      <w:r w:rsidR="00661E41" w:rsidRPr="005965A6">
        <w:rPr>
          <w:i/>
          <w:sz w:val="24"/>
          <w:szCs w:val="24"/>
        </w:rPr>
        <w:t>MarketWatch</w:t>
      </w:r>
      <w:r w:rsidR="00661E41" w:rsidRPr="005965A6">
        <w:rPr>
          <w:sz w:val="24"/>
          <w:szCs w:val="24"/>
        </w:rPr>
        <w:t>.</w:t>
      </w:r>
    </w:p>
    <w:p w14:paraId="78FBB80C" w14:textId="77777777" w:rsidR="00263752" w:rsidRPr="005965A6" w:rsidRDefault="00263752" w:rsidP="00897E30">
      <w:pPr>
        <w:ind w:right="-36"/>
        <w:rPr>
          <w:sz w:val="24"/>
          <w:szCs w:val="24"/>
        </w:rPr>
      </w:pPr>
    </w:p>
    <w:p w14:paraId="27C50A17" w14:textId="40592D7B" w:rsidR="00801459" w:rsidRPr="005965A6" w:rsidRDefault="004D781B" w:rsidP="00897E30">
      <w:pPr>
        <w:ind w:right="-36"/>
        <w:rPr>
          <w:sz w:val="24"/>
          <w:szCs w:val="24"/>
        </w:rPr>
      </w:pPr>
      <w:r w:rsidRPr="005965A6">
        <w:rPr>
          <w:sz w:val="24"/>
          <w:szCs w:val="24"/>
        </w:rPr>
        <w:t>S</w:t>
      </w:r>
      <w:r w:rsidR="00AA6366" w:rsidRPr="005965A6">
        <w:rPr>
          <w:sz w:val="24"/>
          <w:szCs w:val="24"/>
        </w:rPr>
        <w:t xml:space="preserve">tocks </w:t>
      </w:r>
      <w:r w:rsidR="00DC31FA" w:rsidRPr="005965A6">
        <w:rPr>
          <w:sz w:val="24"/>
          <w:szCs w:val="24"/>
        </w:rPr>
        <w:t>staged</w:t>
      </w:r>
      <w:r w:rsidRPr="005965A6">
        <w:rPr>
          <w:sz w:val="24"/>
          <w:szCs w:val="24"/>
        </w:rPr>
        <w:t xml:space="preserve"> an impressive</w:t>
      </w:r>
      <w:r w:rsidR="00AA6366" w:rsidRPr="005965A6">
        <w:rPr>
          <w:sz w:val="24"/>
          <w:szCs w:val="24"/>
        </w:rPr>
        <w:t xml:space="preserve"> recover</w:t>
      </w:r>
      <w:r w:rsidRPr="005965A6">
        <w:rPr>
          <w:sz w:val="24"/>
          <w:szCs w:val="24"/>
        </w:rPr>
        <w:t>y</w:t>
      </w:r>
      <w:r w:rsidR="003C4F3B" w:rsidRPr="005965A6">
        <w:rPr>
          <w:sz w:val="24"/>
          <w:szCs w:val="24"/>
        </w:rPr>
        <w:t xml:space="preserve"> </w:t>
      </w:r>
      <w:r w:rsidR="00DC31FA" w:rsidRPr="005965A6">
        <w:rPr>
          <w:sz w:val="24"/>
          <w:szCs w:val="24"/>
        </w:rPr>
        <w:t>on Tuesday. Then, c</w:t>
      </w:r>
      <w:r w:rsidR="00263752" w:rsidRPr="005965A6">
        <w:rPr>
          <w:sz w:val="24"/>
          <w:szCs w:val="24"/>
        </w:rPr>
        <w:t xml:space="preserve">entral banks in India, Thailand, and New Zealand </w:t>
      </w:r>
      <w:r w:rsidR="00AA6366" w:rsidRPr="005965A6">
        <w:rPr>
          <w:sz w:val="24"/>
          <w:szCs w:val="24"/>
        </w:rPr>
        <w:t xml:space="preserve">announced unexpected rate cuts. The </w:t>
      </w:r>
      <w:r w:rsidR="000923C8" w:rsidRPr="005965A6">
        <w:rPr>
          <w:sz w:val="24"/>
          <w:szCs w:val="24"/>
        </w:rPr>
        <w:t>moves</w:t>
      </w:r>
      <w:r w:rsidR="00AA6366" w:rsidRPr="005965A6">
        <w:rPr>
          <w:sz w:val="24"/>
          <w:szCs w:val="24"/>
        </w:rPr>
        <w:t xml:space="preserve"> incited concern about the health of the global economy and stocks dropped again –</w:t>
      </w:r>
      <w:r w:rsidR="00DC31FA" w:rsidRPr="005965A6">
        <w:rPr>
          <w:sz w:val="24"/>
          <w:szCs w:val="24"/>
        </w:rPr>
        <w:t xml:space="preserve"> and recovered again. </w:t>
      </w:r>
      <w:r w:rsidR="00801459" w:rsidRPr="005965A6">
        <w:rPr>
          <w:sz w:val="24"/>
          <w:szCs w:val="24"/>
        </w:rPr>
        <w:t>By the end of the week, nearly all losses in U.S. s</w:t>
      </w:r>
      <w:r w:rsidR="00983FE2" w:rsidRPr="005965A6">
        <w:rPr>
          <w:sz w:val="24"/>
          <w:szCs w:val="24"/>
        </w:rPr>
        <w:t>tock markets had been erased.</w:t>
      </w:r>
    </w:p>
    <w:p w14:paraId="22BC08D4" w14:textId="77777777" w:rsidR="00A513F6" w:rsidRPr="005965A6" w:rsidRDefault="00A513F6" w:rsidP="00897E30">
      <w:pPr>
        <w:ind w:right="-36"/>
        <w:rPr>
          <w:sz w:val="24"/>
          <w:szCs w:val="24"/>
        </w:rPr>
      </w:pPr>
    </w:p>
    <w:p w14:paraId="6AC0BED4" w14:textId="4A238AFD" w:rsidR="009378CE" w:rsidRPr="005965A6" w:rsidRDefault="0004718D" w:rsidP="00897E30">
      <w:pPr>
        <w:ind w:right="-36"/>
        <w:rPr>
          <w:sz w:val="24"/>
          <w:szCs w:val="24"/>
        </w:rPr>
      </w:pPr>
      <w:r w:rsidRPr="005965A6">
        <w:rPr>
          <w:sz w:val="24"/>
          <w:szCs w:val="24"/>
        </w:rPr>
        <w:t xml:space="preserve">If recent </w:t>
      </w:r>
      <w:r w:rsidR="00801459" w:rsidRPr="005965A6">
        <w:rPr>
          <w:sz w:val="24"/>
          <w:szCs w:val="24"/>
        </w:rPr>
        <w:t>volatility has</w:t>
      </w:r>
      <w:r w:rsidRPr="005965A6">
        <w:rPr>
          <w:sz w:val="24"/>
          <w:szCs w:val="24"/>
        </w:rPr>
        <w:t xml:space="preserve"> </w:t>
      </w:r>
      <w:r w:rsidR="00801459" w:rsidRPr="005965A6">
        <w:rPr>
          <w:sz w:val="24"/>
          <w:szCs w:val="24"/>
        </w:rPr>
        <w:t>triggered a desire</w:t>
      </w:r>
      <w:r w:rsidR="00A36AA9" w:rsidRPr="005965A6">
        <w:rPr>
          <w:sz w:val="24"/>
          <w:szCs w:val="24"/>
        </w:rPr>
        <w:t xml:space="preserve"> to change</w:t>
      </w:r>
      <w:r w:rsidRPr="005965A6">
        <w:rPr>
          <w:sz w:val="24"/>
          <w:szCs w:val="24"/>
        </w:rPr>
        <w:t xml:space="preserve"> your </w:t>
      </w:r>
      <w:r w:rsidR="00A36AA9" w:rsidRPr="005965A6">
        <w:rPr>
          <w:sz w:val="24"/>
          <w:szCs w:val="24"/>
        </w:rPr>
        <w:t>investment</w:t>
      </w:r>
      <w:r w:rsidR="00801459" w:rsidRPr="005965A6">
        <w:rPr>
          <w:sz w:val="24"/>
          <w:szCs w:val="24"/>
        </w:rPr>
        <w:t>s</w:t>
      </w:r>
      <w:r w:rsidRPr="005965A6">
        <w:rPr>
          <w:sz w:val="24"/>
          <w:szCs w:val="24"/>
        </w:rPr>
        <w:t xml:space="preserve">, please get in touch </w:t>
      </w:r>
      <w:r w:rsidR="000F720C">
        <w:rPr>
          <w:sz w:val="24"/>
          <w:szCs w:val="24"/>
        </w:rPr>
        <w:t xml:space="preserve">with us </w:t>
      </w:r>
      <w:r w:rsidRPr="005965A6">
        <w:rPr>
          <w:sz w:val="24"/>
          <w:szCs w:val="24"/>
        </w:rPr>
        <w:t xml:space="preserve">before you do. </w:t>
      </w:r>
    </w:p>
    <w:p w14:paraId="22AEF1A2" w14:textId="77777777" w:rsidR="0098149F" w:rsidRPr="005965A6" w:rsidRDefault="0098149F" w:rsidP="00897E30">
      <w:pPr>
        <w:ind w:right="-36"/>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5965A6" w14:paraId="42A9FA97" w14:textId="77777777" w:rsidTr="000F720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513B410" w:rsidR="00F5154C" w:rsidRPr="005965A6" w:rsidRDefault="00F5154C" w:rsidP="00897E30">
            <w:pPr>
              <w:ind w:right="-36"/>
              <w:jc w:val="center"/>
              <w:rPr>
                <w:b/>
                <w:bCs/>
                <w:color w:val="000000" w:themeColor="text1"/>
                <w:szCs w:val="24"/>
              </w:rPr>
            </w:pPr>
            <w:r w:rsidRPr="005965A6">
              <w:rPr>
                <w:color w:val="000000" w:themeColor="text1"/>
                <w:szCs w:val="24"/>
              </w:rPr>
              <w:br w:type="page"/>
            </w:r>
            <w:r w:rsidR="00A80CE6" w:rsidRPr="005965A6">
              <w:rPr>
                <w:b/>
                <w:bCs/>
                <w:color w:val="000000" w:themeColor="text1"/>
                <w:szCs w:val="24"/>
              </w:rPr>
              <w:t xml:space="preserve">Data as of </w:t>
            </w:r>
            <w:r w:rsidR="008A294B" w:rsidRPr="005965A6">
              <w:rPr>
                <w:b/>
                <w:bCs/>
                <w:color w:val="000000" w:themeColor="text1"/>
                <w:szCs w:val="24"/>
              </w:rPr>
              <w:t>8/9</w:t>
            </w:r>
            <w:r w:rsidR="00DB62F4" w:rsidRPr="005965A6">
              <w:rPr>
                <w:b/>
                <w:bCs/>
                <w:color w:val="000000" w:themeColor="text1"/>
                <w:szCs w:val="24"/>
              </w:rPr>
              <w:t>/</w:t>
            </w:r>
            <w:r w:rsidRPr="005965A6">
              <w:rPr>
                <w:b/>
                <w:bCs/>
                <w:color w:val="000000" w:themeColor="text1"/>
                <w:szCs w:val="24"/>
              </w:rPr>
              <w:t>1</w:t>
            </w:r>
            <w:r w:rsidR="00AE7C00" w:rsidRPr="005965A6">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5965A6" w:rsidRDefault="00F5154C" w:rsidP="00897E30">
            <w:pPr>
              <w:ind w:right="-36"/>
              <w:jc w:val="center"/>
              <w:rPr>
                <w:b/>
                <w:bCs/>
                <w:color w:val="000000" w:themeColor="text1"/>
                <w:szCs w:val="24"/>
              </w:rPr>
            </w:pPr>
            <w:r w:rsidRPr="005965A6">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5965A6" w:rsidRDefault="00F5154C" w:rsidP="00897E30">
            <w:pPr>
              <w:ind w:right="-36"/>
              <w:jc w:val="center"/>
              <w:rPr>
                <w:b/>
                <w:bCs/>
                <w:color w:val="000000" w:themeColor="text1"/>
                <w:szCs w:val="24"/>
              </w:rPr>
            </w:pPr>
            <w:r w:rsidRPr="005965A6">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5965A6" w:rsidRDefault="00F5154C" w:rsidP="00897E30">
            <w:pPr>
              <w:ind w:right="-36"/>
              <w:jc w:val="center"/>
              <w:rPr>
                <w:b/>
                <w:bCs/>
                <w:color w:val="000000" w:themeColor="text1"/>
                <w:szCs w:val="24"/>
              </w:rPr>
            </w:pPr>
            <w:r w:rsidRPr="005965A6">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5965A6" w:rsidRDefault="00F5154C" w:rsidP="00897E30">
            <w:pPr>
              <w:ind w:right="-36"/>
              <w:jc w:val="center"/>
              <w:rPr>
                <w:b/>
                <w:bCs/>
                <w:color w:val="000000" w:themeColor="text1"/>
                <w:szCs w:val="24"/>
              </w:rPr>
            </w:pPr>
            <w:r w:rsidRPr="005965A6">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5965A6" w:rsidRDefault="00F5154C" w:rsidP="00897E30">
            <w:pPr>
              <w:ind w:right="-36"/>
              <w:jc w:val="center"/>
              <w:rPr>
                <w:b/>
                <w:bCs/>
                <w:color w:val="000000" w:themeColor="text1"/>
                <w:szCs w:val="24"/>
              </w:rPr>
            </w:pPr>
            <w:r w:rsidRPr="005965A6">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5965A6" w:rsidRDefault="00F5154C" w:rsidP="00897E30">
            <w:pPr>
              <w:ind w:right="-36"/>
              <w:jc w:val="center"/>
              <w:rPr>
                <w:b/>
                <w:bCs/>
                <w:color w:val="000000" w:themeColor="text1"/>
                <w:szCs w:val="24"/>
              </w:rPr>
            </w:pPr>
            <w:r w:rsidRPr="005965A6">
              <w:rPr>
                <w:b/>
                <w:bCs/>
                <w:color w:val="000000" w:themeColor="text1"/>
                <w:szCs w:val="24"/>
              </w:rPr>
              <w:t>10-Year</w:t>
            </w:r>
          </w:p>
        </w:tc>
      </w:tr>
      <w:tr w:rsidR="00F5154C" w:rsidRPr="005965A6" w14:paraId="4F8954D1" w14:textId="77777777" w:rsidTr="000F720C">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5965A6" w:rsidRDefault="00F5154C" w:rsidP="00897E30">
            <w:pPr>
              <w:ind w:right="-36"/>
              <w:rPr>
                <w:szCs w:val="24"/>
              </w:rPr>
            </w:pPr>
            <w:r w:rsidRPr="005965A6">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37BA0D23" w:rsidR="00F5154C" w:rsidRPr="005965A6" w:rsidRDefault="00472F36" w:rsidP="00897E30">
            <w:pPr>
              <w:ind w:right="-36"/>
              <w:jc w:val="center"/>
              <w:rPr>
                <w:szCs w:val="24"/>
              </w:rPr>
            </w:pPr>
            <w:r w:rsidRPr="005965A6">
              <w:rPr>
                <w:szCs w:val="24"/>
              </w:rPr>
              <w:t>-0.5</w:t>
            </w:r>
            <w:r w:rsidR="00F5154C" w:rsidRPr="005965A6">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486E49AE" w:rsidR="00F5154C" w:rsidRPr="005965A6" w:rsidRDefault="00FD1DA8" w:rsidP="00897E30">
            <w:pPr>
              <w:ind w:right="-36"/>
              <w:jc w:val="center"/>
              <w:rPr>
                <w:szCs w:val="24"/>
              </w:rPr>
            </w:pPr>
            <w:r w:rsidRPr="005965A6">
              <w:rPr>
                <w:szCs w:val="24"/>
              </w:rPr>
              <w:t>1</w:t>
            </w:r>
            <w:r w:rsidR="00472F36" w:rsidRPr="005965A6">
              <w:rPr>
                <w:szCs w:val="24"/>
              </w:rPr>
              <w:t>6.4</w:t>
            </w:r>
            <w:r w:rsidR="00F5154C" w:rsidRPr="005965A6">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7E6A8A96" w:rsidR="00F5154C" w:rsidRPr="005965A6" w:rsidRDefault="00472F36" w:rsidP="00897E30">
            <w:pPr>
              <w:ind w:right="-36"/>
              <w:jc w:val="center"/>
              <w:rPr>
                <w:szCs w:val="24"/>
              </w:rPr>
            </w:pPr>
            <w:r w:rsidRPr="005965A6">
              <w:rPr>
                <w:szCs w:val="24"/>
              </w:rPr>
              <w:t>2.3</w:t>
            </w:r>
            <w:r w:rsidR="00F5154C" w:rsidRPr="005965A6">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174551BB" w:rsidR="00F5154C" w:rsidRPr="005965A6" w:rsidRDefault="00472F36" w:rsidP="00897E30">
            <w:pPr>
              <w:ind w:right="-36"/>
              <w:jc w:val="center"/>
              <w:rPr>
                <w:szCs w:val="24"/>
              </w:rPr>
            </w:pPr>
            <w:r w:rsidRPr="005965A6">
              <w:rPr>
                <w:szCs w:val="24"/>
              </w:rPr>
              <w:t>10.2</w:t>
            </w:r>
            <w:r w:rsidR="00C2158B" w:rsidRPr="005965A6">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2ADE027C" w:rsidR="00F5154C" w:rsidRPr="005965A6" w:rsidRDefault="00FD1DA8" w:rsidP="00897E30">
            <w:pPr>
              <w:ind w:right="-36"/>
              <w:jc w:val="center"/>
              <w:rPr>
                <w:szCs w:val="24"/>
              </w:rPr>
            </w:pPr>
            <w:r w:rsidRPr="005965A6">
              <w:rPr>
                <w:szCs w:val="24"/>
              </w:rPr>
              <w:t>8.6</w:t>
            </w:r>
            <w:r w:rsidR="00F5154C" w:rsidRPr="005965A6">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64978753" w:rsidR="00F5154C" w:rsidRPr="005965A6" w:rsidRDefault="00472F36" w:rsidP="00897E30">
            <w:pPr>
              <w:ind w:right="-36"/>
              <w:jc w:val="center"/>
              <w:rPr>
                <w:szCs w:val="24"/>
              </w:rPr>
            </w:pPr>
            <w:r w:rsidRPr="005965A6">
              <w:rPr>
                <w:szCs w:val="24"/>
              </w:rPr>
              <w:t>11.2</w:t>
            </w:r>
            <w:r w:rsidR="00F5154C" w:rsidRPr="005965A6">
              <w:rPr>
                <w:szCs w:val="24"/>
              </w:rPr>
              <w:t>%</w:t>
            </w:r>
          </w:p>
        </w:tc>
      </w:tr>
      <w:tr w:rsidR="00F5154C" w:rsidRPr="005965A6" w14:paraId="6D9312C9" w14:textId="77777777" w:rsidTr="000F720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5965A6" w:rsidRDefault="00F5154C" w:rsidP="00897E30">
            <w:pPr>
              <w:ind w:right="-36"/>
              <w:rPr>
                <w:szCs w:val="24"/>
              </w:rPr>
            </w:pPr>
            <w:r w:rsidRPr="005965A6">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533DA087" w:rsidR="00F5154C" w:rsidRPr="005965A6" w:rsidRDefault="00766299" w:rsidP="00897E30">
            <w:pPr>
              <w:ind w:right="-36"/>
              <w:jc w:val="center"/>
              <w:rPr>
                <w:szCs w:val="24"/>
              </w:rPr>
            </w:pPr>
            <w:r w:rsidRPr="005965A6">
              <w:rPr>
                <w:szCs w:val="24"/>
              </w:rPr>
              <w:t>-</w:t>
            </w:r>
            <w:r w:rsidR="0089199E" w:rsidRPr="005965A6">
              <w:rPr>
                <w:szCs w:val="24"/>
              </w:rPr>
              <w:t>1.3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46AB6691" w:rsidR="00F5154C" w:rsidRPr="005965A6" w:rsidRDefault="0089199E" w:rsidP="00897E30">
            <w:pPr>
              <w:ind w:right="-36"/>
              <w:jc w:val="center"/>
              <w:rPr>
                <w:szCs w:val="24"/>
              </w:rPr>
            </w:pPr>
            <w:r w:rsidRPr="005965A6">
              <w:rPr>
                <w:szCs w:val="24"/>
              </w:rPr>
              <w:t>6.3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5754EF17" w:rsidR="00F5154C" w:rsidRPr="005965A6" w:rsidRDefault="00C84464" w:rsidP="00897E30">
            <w:pPr>
              <w:ind w:right="-36"/>
              <w:jc w:val="center"/>
              <w:rPr>
                <w:szCs w:val="24"/>
              </w:rPr>
            </w:pPr>
            <w:r w:rsidRPr="005965A6">
              <w:rPr>
                <w:szCs w:val="24"/>
              </w:rPr>
              <w:t>-</w:t>
            </w:r>
            <w:r w:rsidR="0089199E" w:rsidRPr="005965A6">
              <w:rPr>
                <w:szCs w:val="24"/>
              </w:rPr>
              <w:t>7.7</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73E8E1A2" w:rsidR="00F5154C" w:rsidRPr="005965A6" w:rsidRDefault="0089199E" w:rsidP="00897E30">
            <w:pPr>
              <w:ind w:right="-36"/>
              <w:jc w:val="center"/>
              <w:rPr>
                <w:szCs w:val="24"/>
              </w:rPr>
            </w:pPr>
            <w:r w:rsidRPr="005965A6">
              <w:rPr>
                <w:szCs w:val="24"/>
              </w:rPr>
              <w:t>2</w:t>
            </w:r>
            <w:r w:rsidR="00FD1DA8" w:rsidRPr="005965A6">
              <w:rPr>
                <w:szCs w:val="24"/>
              </w:rPr>
              <w:t>.9</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4D64727D" w:rsidR="00F5154C" w:rsidRPr="005965A6" w:rsidRDefault="00766299" w:rsidP="00897E30">
            <w:pPr>
              <w:ind w:right="-36"/>
              <w:jc w:val="center"/>
              <w:rPr>
                <w:szCs w:val="24"/>
              </w:rPr>
            </w:pPr>
            <w:r w:rsidRPr="005965A6">
              <w:rPr>
                <w:szCs w:val="24"/>
              </w:rPr>
              <w:t>-</w:t>
            </w:r>
            <w:r w:rsidR="000A0119" w:rsidRPr="005965A6">
              <w:rPr>
                <w:szCs w:val="24"/>
              </w:rPr>
              <w:t>0.</w:t>
            </w:r>
            <w:r w:rsidR="0089199E" w:rsidRPr="005965A6">
              <w:rPr>
                <w:szCs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22920AF2" w:rsidR="00F5154C" w:rsidRPr="005965A6" w:rsidRDefault="00FD1DA8" w:rsidP="00897E30">
            <w:pPr>
              <w:ind w:right="-36"/>
              <w:jc w:val="center"/>
              <w:rPr>
                <w:szCs w:val="24"/>
              </w:rPr>
            </w:pPr>
            <w:r w:rsidRPr="005965A6">
              <w:rPr>
                <w:szCs w:val="24"/>
              </w:rPr>
              <w:t>2.</w:t>
            </w:r>
            <w:r w:rsidR="0089199E" w:rsidRPr="005965A6">
              <w:rPr>
                <w:szCs w:val="24"/>
              </w:rPr>
              <w:t>7</w:t>
            </w:r>
          </w:p>
        </w:tc>
      </w:tr>
      <w:tr w:rsidR="00F5154C" w:rsidRPr="005965A6" w14:paraId="22F6A5C7" w14:textId="77777777" w:rsidTr="000F720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5965A6" w:rsidRDefault="00F5154C" w:rsidP="00897E30">
            <w:pPr>
              <w:ind w:right="-36"/>
              <w:rPr>
                <w:szCs w:val="24"/>
              </w:rPr>
            </w:pPr>
            <w:r w:rsidRPr="005965A6">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058F1D0D" w:rsidR="00F5154C" w:rsidRPr="005965A6" w:rsidRDefault="00FD1DA8" w:rsidP="00897E30">
            <w:pPr>
              <w:ind w:right="-36"/>
              <w:jc w:val="center"/>
              <w:rPr>
                <w:szCs w:val="24"/>
              </w:rPr>
            </w:pPr>
            <w:r w:rsidRPr="005965A6">
              <w:rPr>
                <w:szCs w:val="24"/>
              </w:rPr>
              <w:t>1.</w:t>
            </w:r>
            <w:r w:rsidR="00155FFF" w:rsidRPr="005965A6">
              <w:rPr>
                <w:szCs w:val="24"/>
              </w:rPr>
              <w:t>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5965A6" w:rsidRDefault="00F5154C" w:rsidP="00897E30">
            <w:pPr>
              <w:ind w:right="-36"/>
              <w:jc w:val="center"/>
              <w:rPr>
                <w:szCs w:val="24"/>
              </w:rPr>
            </w:pPr>
            <w:r w:rsidRPr="005965A6">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7089CE8A" w:rsidR="00F5154C" w:rsidRPr="005965A6" w:rsidRDefault="00155FFF" w:rsidP="00897E30">
            <w:pPr>
              <w:ind w:right="-36"/>
              <w:jc w:val="center"/>
              <w:rPr>
                <w:szCs w:val="24"/>
              </w:rPr>
            </w:pPr>
            <w:r w:rsidRPr="005965A6">
              <w:rPr>
                <w:szCs w:val="24"/>
              </w:rPr>
              <w:t>2.9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41F40318" w:rsidR="00F5154C" w:rsidRPr="005965A6" w:rsidRDefault="00AE7DFF" w:rsidP="00897E30">
            <w:pPr>
              <w:ind w:right="-36"/>
              <w:jc w:val="center"/>
              <w:rPr>
                <w:szCs w:val="24"/>
              </w:rPr>
            </w:pPr>
            <w:r w:rsidRPr="005965A6">
              <w:rPr>
                <w:szCs w:val="24"/>
              </w:rPr>
              <w:t>1.</w:t>
            </w:r>
            <w:r w:rsidR="00155FFF" w:rsidRPr="005965A6">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0DBAFA47" w:rsidR="00F5154C" w:rsidRPr="005965A6" w:rsidRDefault="0011628E" w:rsidP="00897E30">
            <w:pPr>
              <w:ind w:right="-36"/>
              <w:jc w:val="center"/>
              <w:rPr>
                <w:szCs w:val="24"/>
              </w:rPr>
            </w:pPr>
            <w:r w:rsidRPr="005965A6">
              <w:rPr>
                <w:szCs w:val="24"/>
              </w:rPr>
              <w:t>2.</w:t>
            </w:r>
            <w:r w:rsidR="00155FFF" w:rsidRPr="005965A6">
              <w:rPr>
                <w:szCs w:val="24"/>
              </w:rPr>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4420B39D" w:rsidR="00F5154C" w:rsidRPr="005965A6" w:rsidRDefault="009C42E8" w:rsidP="00897E30">
            <w:pPr>
              <w:ind w:right="-36"/>
              <w:jc w:val="center"/>
              <w:rPr>
                <w:szCs w:val="24"/>
              </w:rPr>
            </w:pPr>
            <w:r w:rsidRPr="005965A6">
              <w:rPr>
                <w:szCs w:val="24"/>
              </w:rPr>
              <w:t>3.</w:t>
            </w:r>
            <w:r w:rsidR="00155FFF" w:rsidRPr="005965A6">
              <w:rPr>
                <w:szCs w:val="24"/>
              </w:rPr>
              <w:t>8</w:t>
            </w:r>
          </w:p>
        </w:tc>
      </w:tr>
      <w:tr w:rsidR="00F5154C" w:rsidRPr="005965A6" w14:paraId="3C19B3EB" w14:textId="77777777" w:rsidTr="000F720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5965A6" w:rsidRDefault="00F5154C" w:rsidP="00897E30">
            <w:pPr>
              <w:ind w:right="-36"/>
              <w:rPr>
                <w:szCs w:val="24"/>
              </w:rPr>
            </w:pPr>
            <w:r w:rsidRPr="005965A6">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0B6143FC" w:rsidR="00F5154C" w:rsidRPr="005965A6" w:rsidRDefault="003A3107" w:rsidP="00897E30">
            <w:pPr>
              <w:ind w:right="-36"/>
              <w:jc w:val="center"/>
              <w:rPr>
                <w:szCs w:val="24"/>
              </w:rPr>
            </w:pPr>
            <w:r w:rsidRPr="005965A6">
              <w:rPr>
                <w:szCs w:val="24"/>
              </w:rPr>
              <w:t>3.9</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3A92CE9B" w:rsidR="00F5154C" w:rsidRPr="005965A6" w:rsidRDefault="003A3107" w:rsidP="00897E30">
            <w:pPr>
              <w:ind w:right="-36"/>
              <w:jc w:val="center"/>
              <w:rPr>
                <w:szCs w:val="24"/>
              </w:rPr>
            </w:pPr>
            <w:r w:rsidRPr="005965A6">
              <w:rPr>
                <w:szCs w:val="24"/>
              </w:rPr>
              <w:t>16.9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5EBB0D13" w:rsidR="00F5154C" w:rsidRPr="005965A6" w:rsidRDefault="003A3107" w:rsidP="00897E30">
            <w:pPr>
              <w:ind w:right="-36"/>
              <w:jc w:val="center"/>
              <w:rPr>
                <w:szCs w:val="24"/>
              </w:rPr>
            </w:pPr>
            <w:r w:rsidRPr="005965A6">
              <w:rPr>
                <w:szCs w:val="24"/>
              </w:rPr>
              <w:t>23.3</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56FCED5E" w:rsidR="00F5154C" w:rsidRPr="005965A6" w:rsidRDefault="003A3107" w:rsidP="00897E30">
            <w:pPr>
              <w:ind w:right="-36"/>
              <w:jc w:val="center"/>
              <w:rPr>
                <w:szCs w:val="24"/>
              </w:rPr>
            </w:pPr>
            <w:r w:rsidRPr="005965A6">
              <w:rPr>
                <w:szCs w:val="24"/>
              </w:rPr>
              <w:t>3.8</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4F3555DF" w:rsidR="00F5154C" w:rsidRPr="005965A6" w:rsidRDefault="00FD1DA8" w:rsidP="00897E30">
            <w:pPr>
              <w:ind w:right="-36"/>
              <w:jc w:val="center"/>
              <w:rPr>
                <w:szCs w:val="24"/>
              </w:rPr>
            </w:pPr>
            <w:r w:rsidRPr="005965A6">
              <w:rPr>
                <w:szCs w:val="24"/>
              </w:rPr>
              <w:t>2.</w:t>
            </w:r>
            <w:r w:rsidR="003A3107" w:rsidRPr="005965A6">
              <w:rPr>
                <w:szCs w:val="24"/>
              </w:rPr>
              <w:t>8</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582A4609" w:rsidR="00F5154C" w:rsidRPr="005965A6" w:rsidRDefault="005E408A" w:rsidP="00897E30">
            <w:pPr>
              <w:ind w:right="-36"/>
              <w:jc w:val="center"/>
              <w:rPr>
                <w:szCs w:val="24"/>
              </w:rPr>
            </w:pPr>
            <w:r w:rsidRPr="005965A6">
              <w:rPr>
                <w:szCs w:val="24"/>
              </w:rPr>
              <w:t>4.</w:t>
            </w:r>
            <w:r w:rsidR="003A3107" w:rsidRPr="005965A6">
              <w:rPr>
                <w:szCs w:val="24"/>
              </w:rPr>
              <w:t>7</w:t>
            </w:r>
          </w:p>
        </w:tc>
      </w:tr>
      <w:tr w:rsidR="00F5154C" w:rsidRPr="005965A6" w14:paraId="15DF82AD" w14:textId="77777777" w:rsidTr="000F720C">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5965A6" w:rsidRDefault="00F5154C" w:rsidP="00897E30">
            <w:pPr>
              <w:ind w:right="-36"/>
            </w:pPr>
            <w:r w:rsidRPr="005965A6">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7D3B9701" w:rsidR="00F5154C" w:rsidRPr="005965A6" w:rsidRDefault="003A3107" w:rsidP="00897E30">
            <w:pPr>
              <w:ind w:right="-36"/>
              <w:jc w:val="center"/>
            </w:pPr>
            <w:r w:rsidRPr="005965A6">
              <w:t>0.3</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F199AAE" w:rsidR="00F5154C" w:rsidRPr="005965A6" w:rsidRDefault="00FD1DA8" w:rsidP="00897E30">
            <w:pPr>
              <w:ind w:right="-36"/>
              <w:jc w:val="center"/>
            </w:pPr>
            <w:r w:rsidRPr="005965A6">
              <w:t>0.</w:t>
            </w:r>
            <w:r w:rsidR="003A3107" w:rsidRPr="005965A6">
              <w:t>9</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36BF8C4F" w:rsidR="00F5154C" w:rsidRPr="005965A6" w:rsidRDefault="00223D85" w:rsidP="00897E30">
            <w:pPr>
              <w:ind w:right="-36"/>
              <w:jc w:val="center"/>
            </w:pPr>
            <w:r w:rsidRPr="005965A6">
              <w:t>-</w:t>
            </w:r>
            <w:r w:rsidR="00FD1DA8" w:rsidRPr="005965A6">
              <w:t>8.</w:t>
            </w:r>
            <w:r w:rsidR="003A3107" w:rsidRPr="005965A6">
              <w:t>8</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7861D725" w:rsidR="00F5154C" w:rsidRPr="005965A6" w:rsidRDefault="004943B3" w:rsidP="00897E30">
            <w:pPr>
              <w:ind w:right="-36"/>
              <w:jc w:val="center"/>
            </w:pPr>
            <w:r w:rsidRPr="005965A6">
              <w:t>-2.</w:t>
            </w:r>
            <w:r w:rsidR="003A3107" w:rsidRPr="005965A6">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5BC8D169" w:rsidR="00F5154C" w:rsidRPr="005965A6" w:rsidRDefault="008333CF" w:rsidP="00897E30">
            <w:pPr>
              <w:ind w:right="-36"/>
              <w:jc w:val="center"/>
            </w:pPr>
            <w:r w:rsidRPr="005965A6">
              <w:t>-</w:t>
            </w:r>
            <w:r w:rsidR="002F3BE5" w:rsidRPr="005965A6">
              <w:t>9.</w:t>
            </w:r>
            <w:r w:rsidR="003A3107" w:rsidRPr="005965A6">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765DDBB0" w:rsidR="00F5154C" w:rsidRPr="005965A6" w:rsidRDefault="008F0235" w:rsidP="00897E30">
            <w:pPr>
              <w:ind w:right="-36"/>
              <w:jc w:val="center"/>
            </w:pPr>
            <w:r w:rsidRPr="005965A6">
              <w:t>-</w:t>
            </w:r>
            <w:r w:rsidR="00FD1DA8" w:rsidRPr="005965A6">
              <w:t>5.</w:t>
            </w:r>
            <w:r w:rsidR="003A3107" w:rsidRPr="005965A6">
              <w:t>0</w:t>
            </w:r>
          </w:p>
        </w:tc>
      </w:tr>
    </w:tbl>
    <w:p w14:paraId="5E61298C" w14:textId="3BDB6DF9" w:rsidR="00B41B8C" w:rsidRPr="005965A6" w:rsidRDefault="00B41B8C" w:rsidP="000F720C">
      <w:pPr>
        <w:ind w:left="90" w:right="414"/>
        <w:rPr>
          <w:sz w:val="16"/>
          <w:szCs w:val="24"/>
        </w:rPr>
      </w:pPr>
      <w:r w:rsidRPr="005965A6">
        <w:rPr>
          <w:sz w:val="16"/>
          <w:szCs w:val="24"/>
        </w:rPr>
        <w:t xml:space="preserve">S&amp;P 500, </w:t>
      </w:r>
      <w:r w:rsidR="006063C9" w:rsidRPr="005965A6">
        <w:rPr>
          <w:sz w:val="16"/>
          <w:szCs w:val="24"/>
        </w:rPr>
        <w:t xml:space="preserve">Dow Jones Global ex-US, </w:t>
      </w:r>
      <w:r w:rsidRPr="005965A6">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5965A6">
        <w:rPr>
          <w:sz w:val="16"/>
          <w:szCs w:val="24"/>
        </w:rPr>
        <w:t xml:space="preserve"> </w:t>
      </w:r>
    </w:p>
    <w:p w14:paraId="5083B7E6" w14:textId="44B231E3" w:rsidR="00B41B8C" w:rsidRPr="005965A6" w:rsidRDefault="00B41B8C" w:rsidP="000F720C">
      <w:pPr>
        <w:ind w:left="90" w:right="414"/>
        <w:rPr>
          <w:sz w:val="16"/>
          <w:szCs w:val="24"/>
        </w:rPr>
      </w:pPr>
      <w:r w:rsidRPr="005965A6">
        <w:rPr>
          <w:sz w:val="16"/>
          <w:szCs w:val="24"/>
        </w:rPr>
        <w:t xml:space="preserve">Sources: Yahoo! Finance, </w:t>
      </w:r>
      <w:r w:rsidR="00CF0FAD" w:rsidRPr="005965A6">
        <w:rPr>
          <w:sz w:val="16"/>
          <w:szCs w:val="24"/>
        </w:rPr>
        <w:t>MarketWatch</w:t>
      </w:r>
      <w:r w:rsidRPr="005965A6">
        <w:rPr>
          <w:sz w:val="16"/>
          <w:szCs w:val="24"/>
        </w:rPr>
        <w:t>, djindexes.com, London Bullion Market Association.</w:t>
      </w:r>
    </w:p>
    <w:p w14:paraId="502EFC39" w14:textId="19AC0F5F" w:rsidR="003646AE" w:rsidRPr="005965A6" w:rsidRDefault="00B41B8C" w:rsidP="000F720C">
      <w:pPr>
        <w:ind w:left="90" w:right="414"/>
        <w:rPr>
          <w:sz w:val="16"/>
          <w:szCs w:val="24"/>
        </w:rPr>
      </w:pPr>
      <w:r w:rsidRPr="005965A6">
        <w:rPr>
          <w:sz w:val="16"/>
          <w:szCs w:val="24"/>
        </w:rPr>
        <w:t>Past performance is no guarantee of future results. Indices are unmanaged and cannot be invested into directly. N/A means not applicable.</w:t>
      </w:r>
    </w:p>
    <w:p w14:paraId="24BE0523" w14:textId="77777777" w:rsidR="00380B2D" w:rsidRPr="005965A6" w:rsidRDefault="00380B2D" w:rsidP="00897E30">
      <w:pPr>
        <w:ind w:right="-36"/>
        <w:rPr>
          <w:sz w:val="24"/>
          <w:szCs w:val="24"/>
        </w:rPr>
      </w:pPr>
    </w:p>
    <w:p w14:paraId="0B13661D" w14:textId="7311BB92" w:rsidR="004618BA" w:rsidRPr="005965A6" w:rsidRDefault="00433E92" w:rsidP="00897E30">
      <w:pPr>
        <w:ind w:right="-36"/>
        <w:rPr>
          <w:sz w:val="24"/>
          <w:szCs w:val="24"/>
        </w:rPr>
      </w:pPr>
      <w:r w:rsidRPr="005965A6">
        <w:rPr>
          <w:b/>
          <w:bCs/>
          <w:caps/>
          <w:color w:val="35DB3F"/>
          <w:sz w:val="24"/>
          <w:szCs w:val="24"/>
        </w:rPr>
        <w:t>can you believe it?</w:t>
      </w:r>
      <w:r w:rsidR="004618BA" w:rsidRPr="005965A6">
        <w:rPr>
          <w:b/>
          <w:bCs/>
          <w:caps/>
          <w:color w:val="35DB3F"/>
          <w:sz w:val="24"/>
          <w:szCs w:val="24"/>
        </w:rPr>
        <w:t xml:space="preserve"> </w:t>
      </w:r>
      <w:r w:rsidR="004618BA" w:rsidRPr="005965A6">
        <w:rPr>
          <w:sz w:val="24"/>
          <w:szCs w:val="24"/>
        </w:rPr>
        <w:t>The global bond market deserves a spot in a believe-it-or-not museum, right next to the bathythermograph, radioactive vodka (brewed with Chernobyl grain), and 526 extra teeth recently re</w:t>
      </w:r>
      <w:r w:rsidR="00983FE2" w:rsidRPr="005965A6">
        <w:rPr>
          <w:sz w:val="24"/>
          <w:szCs w:val="24"/>
        </w:rPr>
        <w:t>moved from a youngster’s jaw.</w:t>
      </w:r>
    </w:p>
    <w:p w14:paraId="02412CF9" w14:textId="77777777" w:rsidR="004618BA" w:rsidRPr="005965A6" w:rsidRDefault="004618BA" w:rsidP="00897E30">
      <w:pPr>
        <w:ind w:right="-36"/>
        <w:rPr>
          <w:sz w:val="24"/>
          <w:szCs w:val="24"/>
        </w:rPr>
      </w:pPr>
    </w:p>
    <w:p w14:paraId="7C2371DD" w14:textId="0B148574" w:rsidR="00B70967" w:rsidRPr="005965A6" w:rsidRDefault="00105147" w:rsidP="00897E30">
      <w:pPr>
        <w:ind w:right="-36"/>
        <w:rPr>
          <w:sz w:val="24"/>
          <w:szCs w:val="24"/>
        </w:rPr>
      </w:pPr>
      <w:r w:rsidRPr="005965A6">
        <w:rPr>
          <w:sz w:val="24"/>
          <w:szCs w:val="24"/>
        </w:rPr>
        <w:t xml:space="preserve">Here’s why: </w:t>
      </w:r>
      <w:r w:rsidR="00E90859" w:rsidRPr="005965A6">
        <w:rPr>
          <w:sz w:val="24"/>
          <w:szCs w:val="24"/>
        </w:rPr>
        <w:t>Approximately o</w:t>
      </w:r>
      <w:r w:rsidR="00B70967" w:rsidRPr="005965A6">
        <w:rPr>
          <w:sz w:val="24"/>
          <w:szCs w:val="24"/>
        </w:rPr>
        <w:t>ne-fourth of all bonds issued by governments and companies around the globe are trading at negative yields</w:t>
      </w:r>
      <w:r w:rsidR="00E90859" w:rsidRPr="005965A6">
        <w:rPr>
          <w:sz w:val="24"/>
          <w:szCs w:val="24"/>
        </w:rPr>
        <w:t>,</w:t>
      </w:r>
      <w:r w:rsidR="00B70967" w:rsidRPr="005965A6">
        <w:rPr>
          <w:sz w:val="24"/>
          <w:szCs w:val="24"/>
        </w:rPr>
        <w:t xml:space="preserve"> according to an index cited by</w:t>
      </w:r>
      <w:r w:rsidR="00B70967" w:rsidRPr="005965A6">
        <w:rPr>
          <w:i/>
          <w:sz w:val="24"/>
          <w:szCs w:val="24"/>
        </w:rPr>
        <w:t xml:space="preserve"> The Economist</w:t>
      </w:r>
      <w:r w:rsidR="00983FE2" w:rsidRPr="005965A6">
        <w:rPr>
          <w:sz w:val="24"/>
          <w:szCs w:val="24"/>
        </w:rPr>
        <w:t>.</w:t>
      </w:r>
    </w:p>
    <w:p w14:paraId="76D43347" w14:textId="77777777" w:rsidR="00B70967" w:rsidRPr="005965A6" w:rsidRDefault="00B70967" w:rsidP="00897E30">
      <w:pPr>
        <w:ind w:right="-36"/>
        <w:rPr>
          <w:sz w:val="24"/>
          <w:szCs w:val="24"/>
        </w:rPr>
      </w:pPr>
    </w:p>
    <w:p w14:paraId="1966F60B" w14:textId="586FA31F" w:rsidR="004618BA" w:rsidRPr="005965A6" w:rsidRDefault="00815403" w:rsidP="00897E30">
      <w:pPr>
        <w:ind w:right="-36"/>
        <w:rPr>
          <w:sz w:val="24"/>
          <w:szCs w:val="24"/>
        </w:rPr>
      </w:pPr>
      <w:r w:rsidRPr="005965A6">
        <w:rPr>
          <w:sz w:val="24"/>
          <w:szCs w:val="24"/>
        </w:rPr>
        <w:t>Just imagine</w:t>
      </w:r>
      <w:r w:rsidR="004618BA" w:rsidRPr="005965A6">
        <w:rPr>
          <w:sz w:val="24"/>
          <w:szCs w:val="24"/>
        </w:rPr>
        <w:t xml:space="preserve">. </w:t>
      </w:r>
      <w:r w:rsidRPr="005965A6">
        <w:rPr>
          <w:sz w:val="24"/>
          <w:szCs w:val="24"/>
        </w:rPr>
        <w:t xml:space="preserve">You want to borrow money. </w:t>
      </w:r>
      <w:r w:rsidR="004618BA" w:rsidRPr="005965A6">
        <w:rPr>
          <w:sz w:val="24"/>
          <w:szCs w:val="24"/>
        </w:rPr>
        <w:t xml:space="preserve">An acquaintance agrees to lend you the money and then offers to pay you for borrowing it. </w:t>
      </w:r>
    </w:p>
    <w:p w14:paraId="1DF9D692" w14:textId="77777777" w:rsidR="004618BA" w:rsidRPr="005965A6" w:rsidRDefault="004618BA" w:rsidP="00897E30">
      <w:pPr>
        <w:ind w:right="-36"/>
        <w:rPr>
          <w:sz w:val="24"/>
          <w:szCs w:val="24"/>
        </w:rPr>
      </w:pPr>
    </w:p>
    <w:p w14:paraId="5C33543F" w14:textId="77777777" w:rsidR="00815403" w:rsidRPr="005965A6" w:rsidRDefault="004618BA" w:rsidP="00897E30">
      <w:pPr>
        <w:ind w:right="-36"/>
        <w:rPr>
          <w:sz w:val="24"/>
          <w:szCs w:val="24"/>
        </w:rPr>
      </w:pPr>
      <w:r w:rsidRPr="005965A6">
        <w:rPr>
          <w:sz w:val="24"/>
          <w:szCs w:val="24"/>
        </w:rPr>
        <w:t xml:space="preserve">It sounds like a Monty Python skit, right? </w:t>
      </w:r>
    </w:p>
    <w:p w14:paraId="38A80F0F" w14:textId="77777777" w:rsidR="00815403" w:rsidRPr="005965A6" w:rsidRDefault="00815403" w:rsidP="00897E30">
      <w:pPr>
        <w:ind w:right="-36"/>
        <w:rPr>
          <w:sz w:val="24"/>
          <w:szCs w:val="24"/>
        </w:rPr>
      </w:pPr>
    </w:p>
    <w:p w14:paraId="7F46598B" w14:textId="597E8FF0" w:rsidR="004618BA" w:rsidRPr="005965A6" w:rsidRDefault="004618BA" w:rsidP="00897E30">
      <w:pPr>
        <w:ind w:right="-36"/>
        <w:rPr>
          <w:sz w:val="24"/>
          <w:szCs w:val="24"/>
        </w:rPr>
      </w:pPr>
      <w:r w:rsidRPr="005965A6">
        <w:rPr>
          <w:sz w:val="24"/>
          <w:szCs w:val="24"/>
        </w:rPr>
        <w:t>It’s not. All over the world, bonds issued by governments and companies are offering negative interest ra</w:t>
      </w:r>
      <w:r w:rsidR="003F4C03" w:rsidRPr="005965A6">
        <w:rPr>
          <w:sz w:val="24"/>
          <w:szCs w:val="24"/>
        </w:rPr>
        <w:t>tes. Investors who purchase th</w:t>
      </w:r>
      <w:r w:rsidRPr="005965A6">
        <w:rPr>
          <w:sz w:val="24"/>
          <w:szCs w:val="24"/>
        </w:rPr>
        <w:t xml:space="preserve">e bonds are paying </w:t>
      </w:r>
      <w:r w:rsidR="003F4C03" w:rsidRPr="005965A6">
        <w:rPr>
          <w:sz w:val="24"/>
          <w:szCs w:val="24"/>
        </w:rPr>
        <w:t>governments and companies</w:t>
      </w:r>
      <w:r w:rsidRPr="005965A6">
        <w:rPr>
          <w:sz w:val="24"/>
          <w:szCs w:val="24"/>
        </w:rPr>
        <w:t xml:space="preserve"> to borrow their money. For instance, in Germany, investors are paying one-half </w:t>
      </w:r>
      <w:r w:rsidR="00341AEE" w:rsidRPr="005965A6">
        <w:rPr>
          <w:sz w:val="24"/>
          <w:szCs w:val="24"/>
        </w:rPr>
        <w:t xml:space="preserve">of a </w:t>
      </w:r>
      <w:r w:rsidRPr="005965A6">
        <w:rPr>
          <w:sz w:val="24"/>
          <w:szCs w:val="24"/>
        </w:rPr>
        <w:t>percent</w:t>
      </w:r>
      <w:r w:rsidR="00341AEE" w:rsidRPr="005965A6">
        <w:rPr>
          <w:sz w:val="24"/>
          <w:szCs w:val="24"/>
        </w:rPr>
        <w:t>age point</w:t>
      </w:r>
      <w:r w:rsidRPr="005965A6">
        <w:rPr>
          <w:sz w:val="24"/>
          <w:szCs w:val="24"/>
        </w:rPr>
        <w:t xml:space="preserve"> a</w:t>
      </w:r>
      <w:r w:rsidR="00341AEE" w:rsidRPr="005965A6">
        <w:rPr>
          <w:sz w:val="24"/>
          <w:szCs w:val="24"/>
        </w:rPr>
        <w:t>nnually</w:t>
      </w:r>
      <w:r w:rsidRPr="005965A6">
        <w:rPr>
          <w:sz w:val="24"/>
          <w:szCs w:val="24"/>
        </w:rPr>
        <w:t xml:space="preserve"> </w:t>
      </w:r>
      <w:r w:rsidR="003F4C03" w:rsidRPr="005965A6">
        <w:rPr>
          <w:sz w:val="24"/>
          <w:szCs w:val="24"/>
        </w:rPr>
        <w:t>for the assurance</w:t>
      </w:r>
      <w:r w:rsidRPr="005965A6">
        <w:rPr>
          <w:sz w:val="24"/>
          <w:szCs w:val="24"/>
        </w:rPr>
        <w:t xml:space="preserve"> their money will be retur</w:t>
      </w:r>
      <w:r w:rsidR="00983FE2" w:rsidRPr="005965A6">
        <w:rPr>
          <w:sz w:val="24"/>
          <w:szCs w:val="24"/>
        </w:rPr>
        <w:t>ned when the bond matures.</w:t>
      </w:r>
    </w:p>
    <w:p w14:paraId="156DDF50" w14:textId="77777777" w:rsidR="004618BA" w:rsidRPr="005965A6" w:rsidRDefault="004618BA" w:rsidP="00897E30">
      <w:pPr>
        <w:ind w:right="-36"/>
        <w:rPr>
          <w:sz w:val="24"/>
          <w:szCs w:val="24"/>
        </w:rPr>
      </w:pPr>
    </w:p>
    <w:p w14:paraId="3AD18079" w14:textId="77777777" w:rsidR="00681B67" w:rsidRPr="005965A6" w:rsidRDefault="00681B67" w:rsidP="00897E30">
      <w:pPr>
        <w:ind w:right="-36"/>
        <w:rPr>
          <w:sz w:val="24"/>
          <w:szCs w:val="24"/>
        </w:rPr>
      </w:pPr>
      <w:r w:rsidRPr="005965A6">
        <w:rPr>
          <w:sz w:val="24"/>
          <w:szCs w:val="24"/>
        </w:rPr>
        <w:t>W</w:t>
      </w:r>
      <w:r w:rsidR="004618BA" w:rsidRPr="005965A6">
        <w:rPr>
          <w:sz w:val="24"/>
          <w:szCs w:val="24"/>
        </w:rPr>
        <w:t xml:space="preserve">hy are </w:t>
      </w:r>
      <w:r w:rsidR="002269D5" w:rsidRPr="005965A6">
        <w:rPr>
          <w:sz w:val="24"/>
          <w:szCs w:val="24"/>
        </w:rPr>
        <w:t xml:space="preserve">so many bond </w:t>
      </w:r>
      <w:r w:rsidR="004618BA" w:rsidRPr="005965A6">
        <w:rPr>
          <w:sz w:val="24"/>
          <w:szCs w:val="24"/>
        </w:rPr>
        <w:t xml:space="preserve">yields in negative territory? </w:t>
      </w:r>
    </w:p>
    <w:p w14:paraId="6858B688" w14:textId="77777777" w:rsidR="00681B67" w:rsidRPr="005965A6" w:rsidRDefault="00681B67" w:rsidP="00897E30">
      <w:pPr>
        <w:ind w:right="-36"/>
        <w:rPr>
          <w:sz w:val="24"/>
          <w:szCs w:val="24"/>
        </w:rPr>
      </w:pPr>
    </w:p>
    <w:p w14:paraId="099B6428" w14:textId="1CC018D4" w:rsidR="00FD38E8" w:rsidRPr="005965A6" w:rsidRDefault="004147A8" w:rsidP="00897E30">
      <w:pPr>
        <w:ind w:right="-36"/>
        <w:rPr>
          <w:sz w:val="24"/>
          <w:szCs w:val="24"/>
        </w:rPr>
      </w:pPr>
      <w:r w:rsidRPr="005965A6">
        <w:rPr>
          <w:sz w:val="24"/>
          <w:szCs w:val="24"/>
        </w:rPr>
        <w:t xml:space="preserve">Strangely enough, retirement and longevity may play a role. </w:t>
      </w:r>
      <w:r w:rsidR="004618BA" w:rsidRPr="005965A6">
        <w:rPr>
          <w:sz w:val="24"/>
          <w:szCs w:val="24"/>
        </w:rPr>
        <w:t xml:space="preserve">Joachim Fels of </w:t>
      </w:r>
      <w:r w:rsidR="004618BA" w:rsidRPr="005965A6">
        <w:rPr>
          <w:i/>
          <w:sz w:val="24"/>
          <w:szCs w:val="24"/>
        </w:rPr>
        <w:t>PIMCO</w:t>
      </w:r>
      <w:r w:rsidR="00CB1524" w:rsidRPr="005965A6">
        <w:rPr>
          <w:sz w:val="24"/>
          <w:szCs w:val="24"/>
        </w:rPr>
        <w:t xml:space="preserve"> </w:t>
      </w:r>
      <w:r w:rsidRPr="005965A6">
        <w:rPr>
          <w:sz w:val="24"/>
          <w:szCs w:val="24"/>
        </w:rPr>
        <w:t xml:space="preserve">theorized </w:t>
      </w:r>
      <w:r w:rsidR="004618BA" w:rsidRPr="005965A6">
        <w:rPr>
          <w:sz w:val="24"/>
          <w:szCs w:val="24"/>
        </w:rPr>
        <w:t xml:space="preserve">a ‘savings glut’ </w:t>
      </w:r>
      <w:r w:rsidRPr="005965A6">
        <w:rPr>
          <w:sz w:val="24"/>
          <w:szCs w:val="24"/>
        </w:rPr>
        <w:t>could be the reason for low and negative yields</w:t>
      </w:r>
      <w:r w:rsidR="004618BA" w:rsidRPr="005965A6">
        <w:rPr>
          <w:sz w:val="24"/>
          <w:szCs w:val="24"/>
        </w:rPr>
        <w:t xml:space="preserve">. </w:t>
      </w:r>
      <w:r w:rsidR="00FD38E8" w:rsidRPr="005965A6">
        <w:rPr>
          <w:sz w:val="24"/>
          <w:szCs w:val="24"/>
        </w:rPr>
        <w:t xml:space="preserve">He </w:t>
      </w:r>
      <w:r w:rsidR="00CB1524" w:rsidRPr="005965A6">
        <w:rPr>
          <w:sz w:val="24"/>
          <w:szCs w:val="24"/>
        </w:rPr>
        <w:t>explained</w:t>
      </w:r>
      <w:r w:rsidR="000F720C">
        <w:rPr>
          <w:sz w:val="24"/>
          <w:szCs w:val="24"/>
        </w:rPr>
        <w:t>:</w:t>
      </w:r>
    </w:p>
    <w:p w14:paraId="19BFADE1" w14:textId="77777777" w:rsidR="00FD38E8" w:rsidRPr="005965A6" w:rsidRDefault="00FD38E8" w:rsidP="00897E30">
      <w:pPr>
        <w:ind w:right="-36"/>
        <w:rPr>
          <w:sz w:val="24"/>
          <w:szCs w:val="24"/>
        </w:rPr>
      </w:pPr>
    </w:p>
    <w:p w14:paraId="6348A75B" w14:textId="18289EF3" w:rsidR="004618BA" w:rsidRPr="005965A6" w:rsidRDefault="00280C51" w:rsidP="00897E30">
      <w:pPr>
        <w:ind w:left="720" w:right="684"/>
        <w:rPr>
          <w:sz w:val="24"/>
          <w:szCs w:val="24"/>
        </w:rPr>
      </w:pPr>
      <w:r w:rsidRPr="005965A6">
        <w:rPr>
          <w:sz w:val="24"/>
          <w:szCs w:val="24"/>
        </w:rPr>
        <w:t>“…i</w:t>
      </w:r>
      <w:r w:rsidR="004618BA" w:rsidRPr="005965A6">
        <w:rPr>
          <w:sz w:val="24"/>
          <w:szCs w:val="24"/>
        </w:rPr>
        <w:t>t can be argued that in affluent societies where people can expect to live ever longer and thus spend a significant amount of their lifetimes in retirement, more and more people demonstrate negative time preference, meaning they value future consumption during their retirement more than today’s consumption…they are thus willing to accept a negative interest rate and bring it about through their saving behavior.</w:t>
      </w:r>
      <w:r w:rsidR="007068EF" w:rsidRPr="005965A6">
        <w:rPr>
          <w:sz w:val="24"/>
          <w:szCs w:val="24"/>
        </w:rPr>
        <w:t>”</w:t>
      </w:r>
    </w:p>
    <w:p w14:paraId="754928F2" w14:textId="77777777" w:rsidR="004618BA" w:rsidRPr="005965A6" w:rsidRDefault="004618BA" w:rsidP="00897E30">
      <w:pPr>
        <w:ind w:right="-36"/>
        <w:rPr>
          <w:sz w:val="24"/>
          <w:szCs w:val="24"/>
        </w:rPr>
      </w:pPr>
    </w:p>
    <w:p w14:paraId="12B4B26B" w14:textId="77777777" w:rsidR="004618BA" w:rsidRPr="005965A6" w:rsidRDefault="004618BA" w:rsidP="00897E30">
      <w:pPr>
        <w:ind w:right="-36"/>
        <w:rPr>
          <w:sz w:val="24"/>
          <w:szCs w:val="24"/>
        </w:rPr>
      </w:pPr>
      <w:r w:rsidRPr="005965A6">
        <w:rPr>
          <w:sz w:val="24"/>
          <w:szCs w:val="24"/>
        </w:rPr>
        <w:t>We live in interesting times.</w:t>
      </w:r>
    </w:p>
    <w:p w14:paraId="5DC6F0C5" w14:textId="77777777" w:rsidR="004D5034" w:rsidRPr="005965A6" w:rsidRDefault="004D5034" w:rsidP="00897E30">
      <w:pPr>
        <w:ind w:right="-36"/>
        <w:rPr>
          <w:sz w:val="24"/>
          <w:szCs w:val="24"/>
        </w:rPr>
      </w:pPr>
    </w:p>
    <w:p w14:paraId="40489800" w14:textId="12EA2BA1" w:rsidR="00A24EB1" w:rsidRPr="005965A6" w:rsidRDefault="00FF707C" w:rsidP="00897E30">
      <w:pPr>
        <w:ind w:right="-36"/>
        <w:rPr>
          <w:b/>
          <w:color w:val="35DB3F"/>
          <w:sz w:val="28"/>
          <w:szCs w:val="28"/>
        </w:rPr>
      </w:pPr>
      <w:r w:rsidRPr="005965A6">
        <w:rPr>
          <w:b/>
          <w:color w:val="35DB3F"/>
          <w:sz w:val="28"/>
          <w:szCs w:val="28"/>
        </w:rPr>
        <w:t>W</w:t>
      </w:r>
      <w:r w:rsidR="00425C28" w:rsidRPr="005965A6">
        <w:rPr>
          <w:b/>
          <w:color w:val="35DB3F"/>
          <w:sz w:val="28"/>
          <w:szCs w:val="28"/>
        </w:rPr>
        <w:t>eekly Focus – Think About It</w:t>
      </w:r>
      <w:r w:rsidR="001856C6" w:rsidRPr="005965A6">
        <w:rPr>
          <w:color w:val="35DB3F"/>
          <w:sz w:val="28"/>
          <w:szCs w:val="28"/>
        </w:rPr>
        <w:t xml:space="preserve"> </w:t>
      </w:r>
    </w:p>
    <w:p w14:paraId="179F649D" w14:textId="77777777" w:rsidR="00897E30" w:rsidRDefault="00897E30" w:rsidP="00897E30">
      <w:pPr>
        <w:widowControl w:val="0"/>
        <w:adjustRightInd w:val="0"/>
        <w:ind w:right="-36"/>
        <w:rPr>
          <w:sz w:val="24"/>
          <w:szCs w:val="24"/>
        </w:rPr>
      </w:pPr>
    </w:p>
    <w:p w14:paraId="20619B01" w14:textId="7F19B0C5" w:rsidR="00524D94" w:rsidRPr="005965A6" w:rsidRDefault="00524D94" w:rsidP="00897E30">
      <w:pPr>
        <w:widowControl w:val="0"/>
        <w:adjustRightInd w:val="0"/>
        <w:ind w:right="-36"/>
        <w:rPr>
          <w:sz w:val="24"/>
          <w:szCs w:val="24"/>
        </w:rPr>
      </w:pPr>
      <w:r w:rsidRPr="005965A6">
        <w:rPr>
          <w:sz w:val="24"/>
          <w:szCs w:val="24"/>
        </w:rPr>
        <w:t xml:space="preserve">“Why do you go away? So that you can come back. So that you can see the place you came from with new eyes and extra colors. And the people there see you differently, too. Coming back to where you started is not the same as never leaving.” </w:t>
      </w:r>
    </w:p>
    <w:p w14:paraId="128DB27B" w14:textId="75DE98B3" w:rsidR="00AA217A" w:rsidRPr="005965A6" w:rsidRDefault="00D42095" w:rsidP="00897E30">
      <w:pPr>
        <w:widowControl w:val="0"/>
        <w:adjustRightInd w:val="0"/>
        <w:ind w:right="-36"/>
        <w:jc w:val="right"/>
        <w:rPr>
          <w:i/>
          <w:sz w:val="24"/>
          <w:szCs w:val="24"/>
        </w:rPr>
      </w:pPr>
      <w:r w:rsidRPr="005965A6">
        <w:rPr>
          <w:i/>
          <w:sz w:val="24"/>
          <w:szCs w:val="24"/>
        </w:rPr>
        <w:t>--</w:t>
      </w:r>
      <w:r w:rsidR="007D02A1" w:rsidRPr="005965A6">
        <w:rPr>
          <w:i/>
          <w:sz w:val="24"/>
          <w:szCs w:val="24"/>
        </w:rPr>
        <w:t>Sir Terence David John Pratchett, English author</w:t>
      </w:r>
    </w:p>
    <w:p w14:paraId="537E51A8" w14:textId="77777777" w:rsidR="00F93AFA" w:rsidRPr="005965A6" w:rsidRDefault="00F93AFA" w:rsidP="00897E30">
      <w:pPr>
        <w:widowControl w:val="0"/>
        <w:adjustRightInd w:val="0"/>
        <w:ind w:right="-36"/>
        <w:rPr>
          <w:sz w:val="24"/>
          <w:szCs w:val="24"/>
        </w:rPr>
      </w:pPr>
    </w:p>
    <w:p w14:paraId="0C8EAF96" w14:textId="77777777" w:rsidR="00715749" w:rsidRPr="005965A6" w:rsidRDefault="00715749" w:rsidP="00897E30">
      <w:pPr>
        <w:widowControl w:val="0"/>
        <w:adjustRightInd w:val="0"/>
        <w:ind w:right="-36"/>
        <w:rPr>
          <w:sz w:val="24"/>
          <w:szCs w:val="24"/>
        </w:rPr>
      </w:pPr>
      <w:r w:rsidRPr="005965A6">
        <w:rPr>
          <w:sz w:val="24"/>
          <w:szCs w:val="24"/>
        </w:rPr>
        <w:t>Best regards,</w:t>
      </w:r>
    </w:p>
    <w:p w14:paraId="2BD8277D" w14:textId="77777777" w:rsidR="006C3366" w:rsidRDefault="006C3366" w:rsidP="006C3366">
      <w:pPr>
        <w:widowControl w:val="0"/>
        <w:adjustRightInd w:val="0"/>
        <w:ind w:right="-36"/>
        <w:rPr>
          <w:sz w:val="24"/>
          <w:szCs w:val="24"/>
        </w:rPr>
      </w:pPr>
    </w:p>
    <w:p w14:paraId="1E6FB9CF" w14:textId="77777777" w:rsidR="006C3366" w:rsidRDefault="006C3366" w:rsidP="006C3366">
      <w:pPr>
        <w:pStyle w:val="NormalWeb"/>
        <w:spacing w:before="0" w:beforeAutospacing="0" w:after="0" w:afterAutospacing="0"/>
      </w:pPr>
      <w:r>
        <w:t>Scott J. LeClaire, CFP</w:t>
      </w:r>
      <w:r>
        <w:rPr>
          <w:vertAlign w:val="superscript"/>
        </w:rPr>
        <w:t>®</w:t>
      </w:r>
      <w:r>
        <w:t xml:space="preserve">, </w:t>
      </w:r>
      <w:proofErr w:type="spellStart"/>
      <w:r>
        <w:t>ChFC</w:t>
      </w:r>
      <w:proofErr w:type="spellEnd"/>
    </w:p>
    <w:p w14:paraId="3F37F40B" w14:textId="77777777" w:rsidR="006C3366" w:rsidRDefault="006C3366" w:rsidP="006C3366">
      <w:pPr>
        <w:rPr>
          <w:sz w:val="16"/>
        </w:rPr>
      </w:pPr>
    </w:p>
    <w:p w14:paraId="609A2C86" w14:textId="77777777" w:rsidR="006C3366" w:rsidRDefault="006C3366" w:rsidP="006C3366">
      <w:pPr>
        <w:rPr>
          <w:sz w:val="24"/>
        </w:rPr>
      </w:pPr>
      <w:r>
        <w:rPr>
          <w:sz w:val="24"/>
        </w:rPr>
        <w:t>Securities offered through Commonwealth Financial, Member FINRA/SIPC.</w:t>
      </w:r>
    </w:p>
    <w:p w14:paraId="15AB0B6A" w14:textId="77777777" w:rsidR="006C3366" w:rsidRDefault="006C3366" w:rsidP="006C3366">
      <w:pPr>
        <w:ind w:right="-36"/>
        <w:rPr>
          <w:sz w:val="22"/>
          <w:szCs w:val="22"/>
        </w:rPr>
      </w:pPr>
    </w:p>
    <w:p w14:paraId="16F485CC" w14:textId="3525764D" w:rsidR="00897E30" w:rsidRDefault="00897E30" w:rsidP="00897E30">
      <w:pPr>
        <w:ind w:right="-36"/>
        <w:rPr>
          <w:sz w:val="24"/>
          <w:szCs w:val="24"/>
        </w:rPr>
      </w:pPr>
    </w:p>
    <w:p w14:paraId="79384136" w14:textId="77777777" w:rsidR="006C3366" w:rsidRPr="005965A6" w:rsidRDefault="006C3366" w:rsidP="00897E30">
      <w:pPr>
        <w:ind w:right="-36"/>
        <w:rPr>
          <w:sz w:val="24"/>
          <w:szCs w:val="24"/>
        </w:rPr>
      </w:pPr>
    </w:p>
    <w:p w14:paraId="26B8CF44" w14:textId="77777777" w:rsidR="00715749" w:rsidRPr="005965A6" w:rsidRDefault="00715749" w:rsidP="00897E30">
      <w:pPr>
        <w:ind w:right="-36"/>
        <w:rPr>
          <w:sz w:val="22"/>
          <w:szCs w:val="22"/>
        </w:rPr>
      </w:pPr>
      <w:r w:rsidRPr="005965A6">
        <w:rPr>
          <w:sz w:val="22"/>
          <w:szCs w:val="22"/>
        </w:rPr>
        <w:t>* These views are those of Carson Coaching, and not the presenting Representative or the Representative’s Broker/Dealer, and should not be construed as investment advice.</w:t>
      </w:r>
    </w:p>
    <w:p w14:paraId="1AF43574" w14:textId="77777777" w:rsidR="00715749" w:rsidRPr="005965A6" w:rsidRDefault="00715749" w:rsidP="00897E30">
      <w:pPr>
        <w:ind w:right="-36"/>
        <w:rPr>
          <w:sz w:val="22"/>
          <w:szCs w:val="22"/>
        </w:rPr>
      </w:pPr>
      <w:r w:rsidRPr="005965A6">
        <w:rPr>
          <w:sz w:val="22"/>
          <w:szCs w:val="22"/>
        </w:rPr>
        <w:t>* This newsletter was prepared by Carson Coaching. Carson Coaching is not affiliated with the named broker/dealer.</w:t>
      </w:r>
    </w:p>
    <w:p w14:paraId="25B35D23" w14:textId="77777777" w:rsidR="00715749" w:rsidRPr="005965A6" w:rsidRDefault="00715749" w:rsidP="00897E30">
      <w:pPr>
        <w:ind w:right="-36"/>
        <w:rPr>
          <w:sz w:val="22"/>
          <w:szCs w:val="22"/>
        </w:rPr>
      </w:pPr>
      <w:r w:rsidRPr="005965A6">
        <w:rPr>
          <w:sz w:val="22"/>
          <w:szCs w:val="22"/>
        </w:rPr>
        <w:lastRenderedPageBreak/>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5965A6" w:rsidRDefault="00715749" w:rsidP="00897E30">
      <w:pPr>
        <w:ind w:right="-36"/>
        <w:rPr>
          <w:sz w:val="22"/>
          <w:szCs w:val="22"/>
        </w:rPr>
      </w:pPr>
      <w:r w:rsidRPr="005965A6">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5965A6" w:rsidRDefault="00715749" w:rsidP="00897E30">
      <w:pPr>
        <w:ind w:right="-36"/>
        <w:rPr>
          <w:sz w:val="22"/>
          <w:szCs w:val="22"/>
        </w:rPr>
      </w:pPr>
      <w:r w:rsidRPr="005965A6">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5965A6" w:rsidRDefault="00715749" w:rsidP="00897E30">
      <w:pPr>
        <w:ind w:right="-36"/>
        <w:rPr>
          <w:sz w:val="22"/>
          <w:szCs w:val="22"/>
        </w:rPr>
      </w:pPr>
      <w:r w:rsidRPr="005965A6">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5965A6" w:rsidRDefault="00715749" w:rsidP="00897E30">
      <w:pPr>
        <w:ind w:right="-36"/>
        <w:rPr>
          <w:sz w:val="22"/>
          <w:szCs w:val="22"/>
        </w:rPr>
      </w:pPr>
      <w:r w:rsidRPr="005965A6">
        <w:rPr>
          <w:sz w:val="22"/>
          <w:szCs w:val="22"/>
        </w:rPr>
        <w:t>* The Dow Jones Global ex-U.S. Index covers approximately 95% of the market capitalization of the 45 developed and emerging countries included in the Index.</w:t>
      </w:r>
    </w:p>
    <w:p w14:paraId="1023EA24" w14:textId="77777777" w:rsidR="00715749" w:rsidRPr="005965A6" w:rsidRDefault="00715749" w:rsidP="00897E30">
      <w:pPr>
        <w:ind w:right="-36"/>
        <w:rPr>
          <w:sz w:val="22"/>
          <w:szCs w:val="22"/>
        </w:rPr>
      </w:pPr>
      <w:r w:rsidRPr="005965A6">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5965A6" w:rsidRDefault="00715749" w:rsidP="00897E30">
      <w:pPr>
        <w:ind w:right="-36"/>
        <w:rPr>
          <w:sz w:val="22"/>
          <w:szCs w:val="22"/>
        </w:rPr>
      </w:pPr>
      <w:r w:rsidRPr="005965A6">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5965A6" w:rsidRDefault="00715749" w:rsidP="00897E30">
      <w:pPr>
        <w:ind w:right="-36"/>
        <w:rPr>
          <w:sz w:val="22"/>
          <w:szCs w:val="22"/>
        </w:rPr>
      </w:pPr>
      <w:r w:rsidRPr="005965A6">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5965A6" w:rsidRDefault="00715749" w:rsidP="00897E30">
      <w:pPr>
        <w:ind w:right="-36"/>
        <w:rPr>
          <w:sz w:val="22"/>
          <w:szCs w:val="22"/>
        </w:rPr>
      </w:pPr>
      <w:r w:rsidRPr="005965A6">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5965A6" w:rsidRDefault="00715749" w:rsidP="00897E30">
      <w:pPr>
        <w:ind w:right="-36"/>
        <w:rPr>
          <w:sz w:val="22"/>
          <w:szCs w:val="22"/>
        </w:rPr>
      </w:pPr>
      <w:r w:rsidRPr="005965A6">
        <w:rPr>
          <w:sz w:val="22"/>
          <w:szCs w:val="22"/>
        </w:rPr>
        <w:t>* The NASDAQ Composite is an unmanaged index of securities traded on the NASDAQ system.</w:t>
      </w:r>
    </w:p>
    <w:p w14:paraId="499574A9" w14:textId="77777777" w:rsidR="00715749" w:rsidRPr="005965A6" w:rsidRDefault="00715749" w:rsidP="00897E30">
      <w:pPr>
        <w:ind w:right="-36"/>
        <w:rPr>
          <w:sz w:val="22"/>
          <w:szCs w:val="22"/>
        </w:rPr>
      </w:pPr>
      <w:r w:rsidRPr="005965A6">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5965A6" w:rsidRDefault="00715749" w:rsidP="00897E30">
      <w:pPr>
        <w:ind w:right="-36"/>
        <w:rPr>
          <w:sz w:val="22"/>
          <w:szCs w:val="22"/>
        </w:rPr>
      </w:pPr>
      <w:r w:rsidRPr="005965A6">
        <w:rPr>
          <w:sz w:val="22"/>
          <w:szCs w:val="22"/>
        </w:rPr>
        <w:t>* Yahoo! Finance is the source for any reference to the performance of an index between two specific periods.</w:t>
      </w:r>
    </w:p>
    <w:p w14:paraId="4ADAC543" w14:textId="77777777" w:rsidR="00715749" w:rsidRPr="005965A6" w:rsidRDefault="00715749" w:rsidP="00897E30">
      <w:pPr>
        <w:ind w:right="-36"/>
        <w:rPr>
          <w:sz w:val="22"/>
          <w:szCs w:val="22"/>
        </w:rPr>
      </w:pPr>
      <w:r w:rsidRPr="005965A6">
        <w:rPr>
          <w:sz w:val="22"/>
          <w:szCs w:val="22"/>
        </w:rPr>
        <w:t>* Opinions expressed are subject to change without notice and are not intended as investment advice or to predict future performance.</w:t>
      </w:r>
    </w:p>
    <w:p w14:paraId="45CE806B" w14:textId="77777777" w:rsidR="00715749" w:rsidRPr="005965A6" w:rsidRDefault="00715749" w:rsidP="00897E30">
      <w:pPr>
        <w:ind w:right="-36"/>
        <w:rPr>
          <w:sz w:val="22"/>
          <w:szCs w:val="22"/>
        </w:rPr>
      </w:pPr>
      <w:r w:rsidRPr="005965A6">
        <w:rPr>
          <w:sz w:val="22"/>
          <w:szCs w:val="22"/>
        </w:rPr>
        <w:t>* Economic forecasts set forth may not develop as predicted and there can be no guarantee that strategies promoted will be successful.</w:t>
      </w:r>
    </w:p>
    <w:p w14:paraId="1E2163FC" w14:textId="77777777" w:rsidR="00715749" w:rsidRPr="005965A6" w:rsidRDefault="00715749" w:rsidP="00897E30">
      <w:pPr>
        <w:ind w:right="-36"/>
        <w:rPr>
          <w:color w:val="FFFFFF"/>
          <w:sz w:val="22"/>
          <w:szCs w:val="22"/>
        </w:rPr>
      </w:pPr>
      <w:r w:rsidRPr="005965A6">
        <w:rPr>
          <w:sz w:val="22"/>
          <w:szCs w:val="22"/>
        </w:rPr>
        <w:t>* Past performance does not guarantee future results. Investing involves risk, including loss of principal.</w:t>
      </w:r>
    </w:p>
    <w:p w14:paraId="02058F98" w14:textId="77777777" w:rsidR="00715749" w:rsidRPr="005965A6" w:rsidRDefault="00715749" w:rsidP="00897E30">
      <w:pPr>
        <w:ind w:right="-36"/>
        <w:rPr>
          <w:sz w:val="22"/>
          <w:szCs w:val="22"/>
        </w:rPr>
      </w:pPr>
      <w:r w:rsidRPr="005965A6">
        <w:rPr>
          <w:sz w:val="22"/>
          <w:szCs w:val="22"/>
        </w:rPr>
        <w:t>* You cannot invest directly in an index.</w:t>
      </w:r>
    </w:p>
    <w:p w14:paraId="2A6273EA" w14:textId="77777777" w:rsidR="00715749" w:rsidRPr="005965A6" w:rsidRDefault="00715749" w:rsidP="00897E30">
      <w:pPr>
        <w:ind w:right="-36"/>
        <w:rPr>
          <w:sz w:val="22"/>
          <w:szCs w:val="22"/>
        </w:rPr>
      </w:pPr>
      <w:r w:rsidRPr="005965A6">
        <w:rPr>
          <w:sz w:val="22"/>
          <w:szCs w:val="22"/>
        </w:rPr>
        <w:t>* Stock investing involves risk including loss of principal.</w:t>
      </w:r>
    </w:p>
    <w:p w14:paraId="1E05AC9B" w14:textId="77777777" w:rsidR="00715749" w:rsidRPr="005965A6" w:rsidRDefault="00715749" w:rsidP="00897E30">
      <w:pPr>
        <w:ind w:right="-36"/>
        <w:rPr>
          <w:color w:val="000000"/>
          <w:sz w:val="22"/>
          <w:szCs w:val="22"/>
        </w:rPr>
      </w:pPr>
      <w:r w:rsidRPr="005965A6">
        <w:rPr>
          <w:color w:val="000000"/>
          <w:sz w:val="22"/>
          <w:szCs w:val="22"/>
        </w:rPr>
        <w:t xml:space="preserve">* </w:t>
      </w:r>
      <w:r w:rsidRPr="005965A6">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5965A6" w:rsidRDefault="00715749" w:rsidP="00897E30">
      <w:pPr>
        <w:ind w:right="-36"/>
        <w:rPr>
          <w:sz w:val="22"/>
          <w:szCs w:val="22"/>
        </w:rPr>
      </w:pPr>
      <w:r w:rsidRPr="005965A6">
        <w:rPr>
          <w:sz w:val="22"/>
          <w:szCs w:val="22"/>
        </w:rPr>
        <w:t>* There is no guarantee a diversified portfolio will enhance overall returns or outperform a non-diversified portfolio. Diversification does not protect against market risk.</w:t>
      </w:r>
    </w:p>
    <w:p w14:paraId="66B2E934" w14:textId="77777777" w:rsidR="00715749" w:rsidRPr="005965A6" w:rsidRDefault="00715749" w:rsidP="00897E30">
      <w:pPr>
        <w:ind w:right="-36"/>
        <w:rPr>
          <w:sz w:val="22"/>
          <w:szCs w:val="22"/>
        </w:rPr>
      </w:pPr>
      <w:r w:rsidRPr="005965A6">
        <w:rPr>
          <w:sz w:val="22"/>
          <w:szCs w:val="22"/>
        </w:rPr>
        <w:t>* Asset allocation does not ensure a profit or protect against a loss.</w:t>
      </w:r>
    </w:p>
    <w:p w14:paraId="78A94B13" w14:textId="77777777" w:rsidR="00715749" w:rsidRPr="005965A6" w:rsidRDefault="00715749" w:rsidP="00897E30">
      <w:pPr>
        <w:ind w:right="-36"/>
        <w:rPr>
          <w:sz w:val="22"/>
          <w:szCs w:val="22"/>
        </w:rPr>
      </w:pPr>
      <w:r w:rsidRPr="005965A6">
        <w:rPr>
          <w:sz w:val="22"/>
          <w:szCs w:val="22"/>
        </w:rPr>
        <w:t>* Consult your financial professional before making any investment decision.</w:t>
      </w:r>
    </w:p>
    <w:p w14:paraId="2B3CBC5E" w14:textId="77777777" w:rsidR="003669EE" w:rsidRPr="005965A6" w:rsidRDefault="003669EE" w:rsidP="00897E30">
      <w:pPr>
        <w:ind w:right="-36"/>
        <w:rPr>
          <w:sz w:val="22"/>
          <w:szCs w:val="22"/>
        </w:rPr>
      </w:pPr>
    </w:p>
    <w:p w14:paraId="502E0B64" w14:textId="77777777" w:rsidR="00382257" w:rsidRPr="005965A6" w:rsidRDefault="003669EE" w:rsidP="00897E30">
      <w:pPr>
        <w:widowControl w:val="0"/>
        <w:adjustRightInd w:val="0"/>
        <w:ind w:right="-36"/>
        <w:rPr>
          <w:sz w:val="22"/>
          <w:szCs w:val="22"/>
        </w:rPr>
      </w:pPr>
      <w:r w:rsidRPr="005965A6">
        <w:rPr>
          <w:sz w:val="22"/>
          <w:szCs w:val="22"/>
        </w:rPr>
        <w:t>Sources:</w:t>
      </w:r>
    </w:p>
    <w:p w14:paraId="5F507535" w14:textId="1A666A44" w:rsidR="006E43AB" w:rsidRDefault="006C3366" w:rsidP="00897E30">
      <w:pPr>
        <w:widowControl w:val="0"/>
        <w:adjustRightInd w:val="0"/>
        <w:ind w:right="-36"/>
        <w:rPr>
          <w:rStyle w:val="Hyperlink"/>
          <w:color w:val="000000" w:themeColor="text1"/>
          <w:sz w:val="22"/>
          <w:szCs w:val="22"/>
          <w:u w:val="none"/>
        </w:rPr>
      </w:pPr>
      <w:hyperlink r:id="rId8" w:history="1">
        <w:r w:rsidR="00BB4349" w:rsidRPr="005965A6">
          <w:rPr>
            <w:rStyle w:val="Hyperlink"/>
            <w:sz w:val="22"/>
            <w:szCs w:val="22"/>
          </w:rPr>
          <w:t>https://www.economist.com/finance-and-economics/2019/08/05/why-a-weakening-yuan-is-rattling-markets</w:t>
        </w:r>
      </w:hyperlink>
      <w:r w:rsidR="00C738C9">
        <w:rPr>
          <w:rStyle w:val="Hyperlink"/>
          <w:sz w:val="22"/>
          <w:szCs w:val="22"/>
          <w:u w:val="none"/>
        </w:rPr>
        <w:t xml:space="preserve"> </w:t>
      </w:r>
      <w:r w:rsidR="00C738C9">
        <w:rPr>
          <w:rStyle w:val="Hyperlink"/>
          <w:color w:val="000000" w:themeColor="text1"/>
          <w:sz w:val="22"/>
          <w:szCs w:val="22"/>
          <w:u w:val="none"/>
        </w:rPr>
        <w:t xml:space="preserve">(or go to </w:t>
      </w:r>
      <w:hyperlink r:id="rId9" w:history="1">
        <w:r w:rsidR="00C738C9" w:rsidRPr="00AA3FFF">
          <w:rPr>
            <w:rStyle w:val="Hyperlink"/>
            <w:sz w:val="22"/>
            <w:szCs w:val="22"/>
          </w:rPr>
          <w:t>https://peakcontent.s3-us-west-2.amazonaws.com/+Peak+Commentary/08-12-19_TheEconomist-Why_a_Weakening_Yuan_is_Rattling_Markets-Footnote_1.pdf</w:t>
        </w:r>
      </w:hyperlink>
      <w:r w:rsidR="00C738C9">
        <w:rPr>
          <w:rStyle w:val="Hyperlink"/>
          <w:color w:val="000000" w:themeColor="text1"/>
          <w:sz w:val="22"/>
          <w:szCs w:val="22"/>
          <w:u w:val="none"/>
        </w:rPr>
        <w:t>)</w:t>
      </w:r>
    </w:p>
    <w:p w14:paraId="353C2C41" w14:textId="7ACFBAAE" w:rsidR="003C4F3B" w:rsidRDefault="006C3366" w:rsidP="00897E30">
      <w:pPr>
        <w:widowControl w:val="0"/>
        <w:adjustRightInd w:val="0"/>
        <w:ind w:right="-36"/>
        <w:rPr>
          <w:sz w:val="22"/>
          <w:szCs w:val="22"/>
        </w:rPr>
      </w:pPr>
      <w:hyperlink r:id="rId10" w:history="1">
        <w:r w:rsidR="00897E30" w:rsidRPr="00AA3FFF">
          <w:rPr>
            <w:rStyle w:val="Hyperlink"/>
            <w:sz w:val="22"/>
            <w:szCs w:val="22"/>
          </w:rPr>
          <w:t>https://www.asiatimes.com/2019/08/article/trade-wars-part-two-the-empire-strikes-back/</w:t>
        </w:r>
      </w:hyperlink>
    </w:p>
    <w:p w14:paraId="21341920" w14:textId="0C2C1B7A" w:rsidR="00A805E3" w:rsidRPr="005965A6" w:rsidRDefault="006C3366" w:rsidP="00897E30">
      <w:pPr>
        <w:widowControl w:val="0"/>
        <w:adjustRightInd w:val="0"/>
        <w:ind w:right="-36"/>
        <w:rPr>
          <w:sz w:val="22"/>
          <w:szCs w:val="22"/>
        </w:rPr>
      </w:pPr>
      <w:hyperlink r:id="rId11" w:history="1">
        <w:r w:rsidR="00A805E3" w:rsidRPr="005965A6">
          <w:rPr>
            <w:rStyle w:val="Hyperlink"/>
            <w:sz w:val="22"/>
            <w:szCs w:val="22"/>
          </w:rPr>
          <w:t>https://www.bloomberg.com/news/articles/2019-08-06/asia-stocks-to-start-mixed-u-s-shares-climb-markets-wrap</w:t>
        </w:r>
      </w:hyperlink>
    </w:p>
    <w:p w14:paraId="4356C67C" w14:textId="7A6CF540" w:rsidR="00BB4349" w:rsidRPr="005965A6" w:rsidRDefault="006C3366" w:rsidP="00897E30">
      <w:pPr>
        <w:widowControl w:val="0"/>
        <w:adjustRightInd w:val="0"/>
        <w:ind w:right="-36"/>
        <w:rPr>
          <w:sz w:val="22"/>
          <w:szCs w:val="22"/>
        </w:rPr>
      </w:pPr>
      <w:hyperlink r:id="rId12" w:history="1">
        <w:r w:rsidR="00BA2A55" w:rsidRPr="005965A6">
          <w:rPr>
            <w:rStyle w:val="Hyperlink"/>
            <w:sz w:val="22"/>
            <w:szCs w:val="22"/>
          </w:rPr>
          <w:t>https://www.marketwatch.com/story/what-a-falling-chinese-yuan-means-for-the-stock-market-and-the-trade-war-2019-08-05</w:t>
        </w:r>
      </w:hyperlink>
    </w:p>
    <w:p w14:paraId="2F0CC422" w14:textId="67A449AE" w:rsidR="00BA2A55" w:rsidRDefault="006C3366" w:rsidP="00897E30">
      <w:pPr>
        <w:widowControl w:val="0"/>
        <w:adjustRightInd w:val="0"/>
        <w:ind w:right="-36"/>
        <w:rPr>
          <w:color w:val="000000" w:themeColor="text1"/>
          <w:sz w:val="22"/>
          <w:szCs w:val="22"/>
        </w:rPr>
      </w:pPr>
      <w:hyperlink r:id="rId13" w:history="1">
        <w:r w:rsidR="00897E30" w:rsidRPr="00AA3FFF">
          <w:rPr>
            <w:rStyle w:val="Hyperlink"/>
            <w:sz w:val="22"/>
            <w:szCs w:val="22"/>
          </w:rPr>
          <w:t>https://www.barrons.com/articles/dow-jones-industrial-average-whipsawed-by-trade-tensions-finishes-</w:t>
        </w:r>
        <w:r w:rsidR="00897E30" w:rsidRPr="00AA3FFF">
          <w:rPr>
            <w:rStyle w:val="Hyperlink"/>
            <w:sz w:val="22"/>
            <w:szCs w:val="22"/>
          </w:rPr>
          <w:lastRenderedPageBreak/>
          <w:t>week-down-modestly-51565396072?mod=hp_DAY_3</w:t>
        </w:r>
      </w:hyperlink>
      <w:r w:rsidR="00C738C9">
        <w:rPr>
          <w:sz w:val="22"/>
          <w:szCs w:val="22"/>
        </w:rPr>
        <w:t xml:space="preserve"> </w:t>
      </w:r>
      <w:r w:rsidR="00C738C9">
        <w:rPr>
          <w:color w:val="000000" w:themeColor="text1"/>
          <w:sz w:val="22"/>
          <w:szCs w:val="22"/>
        </w:rPr>
        <w:t xml:space="preserve">(or go to </w:t>
      </w:r>
      <w:hyperlink r:id="rId14" w:history="1">
        <w:r w:rsidR="00C738C9" w:rsidRPr="00AA3FFF">
          <w:rPr>
            <w:rStyle w:val="Hyperlink"/>
            <w:sz w:val="22"/>
            <w:szCs w:val="22"/>
          </w:rPr>
          <w:t>https://peakcontent.s3-us-west-2.amazonaws.com/+Peak+Commentary/08-12-19_Barrons-The_Dow_Whipsawed_by_Trade_Tensions_Finishes_the_Week_Down_Modestly-Footnote_5.pdf</w:t>
        </w:r>
      </w:hyperlink>
      <w:r w:rsidR="00C738C9">
        <w:rPr>
          <w:color w:val="000000" w:themeColor="text1"/>
          <w:sz w:val="22"/>
          <w:szCs w:val="22"/>
        </w:rPr>
        <w:t>)</w:t>
      </w:r>
    </w:p>
    <w:p w14:paraId="24055876" w14:textId="3242969C" w:rsidR="00DE2199" w:rsidRPr="005965A6" w:rsidRDefault="006C3366" w:rsidP="00897E30">
      <w:pPr>
        <w:widowControl w:val="0"/>
        <w:adjustRightInd w:val="0"/>
        <w:ind w:right="-36"/>
        <w:rPr>
          <w:sz w:val="22"/>
          <w:szCs w:val="22"/>
        </w:rPr>
      </w:pPr>
      <w:hyperlink r:id="rId15" w:history="1">
        <w:r w:rsidR="00DE2199" w:rsidRPr="005965A6">
          <w:rPr>
            <w:rStyle w:val="Hyperlink"/>
            <w:sz w:val="22"/>
            <w:szCs w:val="22"/>
          </w:rPr>
          <w:t>https://www.ripleys.com</w:t>
        </w:r>
      </w:hyperlink>
    </w:p>
    <w:p w14:paraId="10784E71" w14:textId="4F015104" w:rsidR="004E3CB5" w:rsidRDefault="006C3366" w:rsidP="00897E30">
      <w:pPr>
        <w:widowControl w:val="0"/>
        <w:adjustRightInd w:val="0"/>
        <w:ind w:right="-36"/>
        <w:rPr>
          <w:rStyle w:val="Hyperlink"/>
          <w:color w:val="000000" w:themeColor="text1"/>
          <w:sz w:val="22"/>
          <w:szCs w:val="22"/>
          <w:u w:val="none"/>
        </w:rPr>
      </w:pPr>
      <w:hyperlink r:id="rId16" w:history="1">
        <w:r w:rsidR="008309CA" w:rsidRPr="005965A6">
          <w:rPr>
            <w:rStyle w:val="Hyperlink"/>
            <w:sz w:val="22"/>
            <w:szCs w:val="22"/>
          </w:rPr>
          <w:t>https://www.economist.com/finance-and-economics/2019/08/08/as-yields-turn-negative-investors-are-having-to-pay-for-safety</w:t>
        </w:r>
      </w:hyperlink>
      <w:r w:rsidR="00C738C9">
        <w:rPr>
          <w:rStyle w:val="Hyperlink"/>
          <w:sz w:val="22"/>
          <w:szCs w:val="22"/>
          <w:u w:val="none"/>
        </w:rPr>
        <w:t xml:space="preserve"> </w:t>
      </w:r>
      <w:r w:rsidR="00C738C9">
        <w:rPr>
          <w:rStyle w:val="Hyperlink"/>
          <w:color w:val="000000" w:themeColor="text1"/>
          <w:sz w:val="22"/>
          <w:szCs w:val="22"/>
          <w:u w:val="none"/>
        </w:rPr>
        <w:t xml:space="preserve">(or go to </w:t>
      </w:r>
      <w:hyperlink r:id="rId17" w:history="1">
        <w:r w:rsidR="00C738C9" w:rsidRPr="00AA3FFF">
          <w:rPr>
            <w:rStyle w:val="Hyperlink"/>
            <w:sz w:val="22"/>
            <w:szCs w:val="22"/>
          </w:rPr>
          <w:t>https://peakcontent.s3-us-west-2.amazonaws.com/+Peak+Commentary/08-12-19_TheEconomist-As_Yields_Turn_Negative_Investors_are_Having_to_Pay_for_Safety-Footnote_7.pdf</w:t>
        </w:r>
      </w:hyperlink>
      <w:r w:rsidR="00C738C9">
        <w:rPr>
          <w:rStyle w:val="Hyperlink"/>
          <w:color w:val="000000" w:themeColor="text1"/>
          <w:sz w:val="22"/>
          <w:szCs w:val="22"/>
          <w:u w:val="none"/>
        </w:rPr>
        <w:t>)</w:t>
      </w:r>
    </w:p>
    <w:p w14:paraId="33AF90C3" w14:textId="33999A77" w:rsidR="008309CA" w:rsidRDefault="006C3366" w:rsidP="00897E30">
      <w:pPr>
        <w:widowControl w:val="0"/>
        <w:adjustRightInd w:val="0"/>
        <w:ind w:right="-36"/>
        <w:rPr>
          <w:color w:val="000000" w:themeColor="text1"/>
          <w:sz w:val="22"/>
          <w:szCs w:val="22"/>
        </w:rPr>
      </w:pPr>
      <w:hyperlink r:id="rId18" w:history="1">
        <w:r w:rsidR="00897E30" w:rsidRPr="00AA3FFF">
          <w:rPr>
            <w:rStyle w:val="Hyperlink"/>
            <w:sz w:val="22"/>
            <w:szCs w:val="22"/>
          </w:rPr>
          <w:t>https://www.barrons.com/articles/how-this-market-will-end-51565369599?mod=hp_DAY_1</w:t>
        </w:r>
      </w:hyperlink>
      <w:r w:rsidR="00C738C9">
        <w:rPr>
          <w:sz w:val="22"/>
          <w:szCs w:val="22"/>
        </w:rPr>
        <w:t xml:space="preserve"> </w:t>
      </w:r>
      <w:r w:rsidR="00C738C9">
        <w:rPr>
          <w:color w:val="000000" w:themeColor="text1"/>
          <w:sz w:val="22"/>
          <w:szCs w:val="22"/>
        </w:rPr>
        <w:t xml:space="preserve">(or go to </w:t>
      </w:r>
      <w:hyperlink r:id="rId19" w:history="1">
        <w:r w:rsidR="00C738C9" w:rsidRPr="00AA3FFF">
          <w:rPr>
            <w:rStyle w:val="Hyperlink"/>
            <w:sz w:val="22"/>
            <w:szCs w:val="22"/>
          </w:rPr>
          <w:t>https://peakcontent.s3-us-west-2.amazonaws.com/+Peak+Commentary/08-12-19_Barrons-How_This_Bull_Market_Will_End-Footnote_8.pdf</w:t>
        </w:r>
      </w:hyperlink>
      <w:r w:rsidR="00C738C9">
        <w:rPr>
          <w:color w:val="000000" w:themeColor="text1"/>
          <w:sz w:val="22"/>
          <w:szCs w:val="22"/>
        </w:rPr>
        <w:t>)</w:t>
      </w:r>
    </w:p>
    <w:p w14:paraId="79CE3FFD" w14:textId="310429A7" w:rsidR="0063644D" w:rsidRPr="005965A6" w:rsidRDefault="006C3366" w:rsidP="00897E30">
      <w:pPr>
        <w:widowControl w:val="0"/>
        <w:adjustRightInd w:val="0"/>
        <w:ind w:right="-36"/>
        <w:rPr>
          <w:sz w:val="22"/>
          <w:szCs w:val="22"/>
        </w:rPr>
      </w:pPr>
      <w:hyperlink r:id="rId20" w:history="1">
        <w:r w:rsidR="00D42095" w:rsidRPr="005965A6">
          <w:rPr>
            <w:rStyle w:val="Hyperlink"/>
            <w:sz w:val="22"/>
            <w:szCs w:val="22"/>
          </w:rPr>
          <w:t>https://blog.pimco.com/en/2019/08/interest-rates-naturally-negative</w:t>
        </w:r>
      </w:hyperlink>
    </w:p>
    <w:p w14:paraId="3A794CBA" w14:textId="01AFF007" w:rsidR="00ED5F53" w:rsidRDefault="006C3366" w:rsidP="00897E30">
      <w:pPr>
        <w:widowControl w:val="0"/>
        <w:adjustRightInd w:val="0"/>
        <w:ind w:right="-36"/>
        <w:rPr>
          <w:sz w:val="22"/>
          <w:szCs w:val="22"/>
        </w:rPr>
      </w:pPr>
      <w:hyperlink r:id="rId21" w:history="1">
        <w:r w:rsidR="00897E30" w:rsidRPr="00AA3FFF">
          <w:rPr>
            <w:rStyle w:val="Hyperlink"/>
            <w:sz w:val="22"/>
            <w:szCs w:val="22"/>
          </w:rPr>
          <w:t>https://www.goodreads.com/author/quotes/1654.Terry_Pratchett</w:t>
        </w:r>
      </w:hyperlink>
    </w:p>
    <w:p w14:paraId="169544F8" w14:textId="77777777" w:rsidR="00897E30" w:rsidRPr="005965A6" w:rsidRDefault="00897E30" w:rsidP="00897E30">
      <w:pPr>
        <w:widowControl w:val="0"/>
        <w:adjustRightInd w:val="0"/>
        <w:ind w:right="-36"/>
        <w:rPr>
          <w:sz w:val="22"/>
          <w:szCs w:val="22"/>
        </w:rPr>
      </w:pPr>
    </w:p>
    <w:sectPr w:rsidR="00897E30" w:rsidRPr="005965A6" w:rsidSect="00897E30">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0509B" w14:textId="77777777" w:rsidR="006C5378" w:rsidRDefault="006C5378" w:rsidP="006C05CA">
      <w:r>
        <w:separator/>
      </w:r>
    </w:p>
  </w:endnote>
  <w:endnote w:type="continuationSeparator" w:id="0">
    <w:p w14:paraId="153C9B81" w14:textId="77777777" w:rsidR="006C5378" w:rsidRDefault="006C5378"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20FD4" w14:textId="77777777" w:rsidR="006C5378" w:rsidRDefault="006C5378" w:rsidP="006C05CA">
      <w:r>
        <w:separator/>
      </w:r>
    </w:p>
  </w:footnote>
  <w:footnote w:type="continuationSeparator" w:id="0">
    <w:p w14:paraId="4B87E509" w14:textId="77777777" w:rsidR="006C5378" w:rsidRDefault="006C5378"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F1"/>
    <w:multiLevelType w:val="hybridMultilevel"/>
    <w:tmpl w:val="29947E4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F7582B"/>
    <w:multiLevelType w:val="hybridMultilevel"/>
    <w:tmpl w:val="443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55804"/>
    <w:multiLevelType w:val="hybridMultilevel"/>
    <w:tmpl w:val="68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06A6D"/>
    <w:multiLevelType w:val="hybridMultilevel"/>
    <w:tmpl w:val="288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40FC9"/>
    <w:multiLevelType w:val="hybridMultilevel"/>
    <w:tmpl w:val="A2FE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B76BD"/>
    <w:multiLevelType w:val="hybridMultilevel"/>
    <w:tmpl w:val="77F0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7C754B"/>
    <w:multiLevelType w:val="hybridMultilevel"/>
    <w:tmpl w:val="FADA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32676"/>
    <w:multiLevelType w:val="hybridMultilevel"/>
    <w:tmpl w:val="58CA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9E1E2A"/>
    <w:multiLevelType w:val="hybridMultilevel"/>
    <w:tmpl w:val="DD2A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1E36ED"/>
    <w:multiLevelType w:val="hybridMultilevel"/>
    <w:tmpl w:val="DAB8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4" w15:restartNumberingAfterBreak="0">
    <w:nsid w:val="7DC41664"/>
    <w:multiLevelType w:val="hybridMultilevel"/>
    <w:tmpl w:val="605E7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45"/>
  </w:num>
  <w:num w:numId="5">
    <w:abstractNumId w:val="35"/>
  </w:num>
  <w:num w:numId="6">
    <w:abstractNumId w:val="46"/>
  </w:num>
  <w:num w:numId="7">
    <w:abstractNumId w:val="33"/>
  </w:num>
  <w:num w:numId="8">
    <w:abstractNumId w:val="16"/>
  </w:num>
  <w:num w:numId="9">
    <w:abstractNumId w:val="13"/>
  </w:num>
  <w:num w:numId="10">
    <w:abstractNumId w:val="3"/>
  </w:num>
  <w:num w:numId="11">
    <w:abstractNumId w:val="18"/>
  </w:num>
  <w:num w:numId="12">
    <w:abstractNumId w:val="24"/>
  </w:num>
  <w:num w:numId="13">
    <w:abstractNumId w:val="5"/>
  </w:num>
  <w:num w:numId="14">
    <w:abstractNumId w:val="34"/>
  </w:num>
  <w:num w:numId="15">
    <w:abstractNumId w:val="15"/>
  </w:num>
  <w:num w:numId="16">
    <w:abstractNumId w:val="1"/>
  </w:num>
  <w:num w:numId="17">
    <w:abstractNumId w:val="42"/>
  </w:num>
  <w:num w:numId="18">
    <w:abstractNumId w:val="19"/>
  </w:num>
  <w:num w:numId="19">
    <w:abstractNumId w:val="20"/>
  </w:num>
  <w:num w:numId="20">
    <w:abstractNumId w:val="12"/>
  </w:num>
  <w:num w:numId="21">
    <w:abstractNumId w:val="27"/>
  </w:num>
  <w:num w:numId="22">
    <w:abstractNumId w:val="22"/>
  </w:num>
  <w:num w:numId="23">
    <w:abstractNumId w:val="17"/>
  </w:num>
  <w:num w:numId="24">
    <w:abstractNumId w:val="31"/>
  </w:num>
  <w:num w:numId="25">
    <w:abstractNumId w:val="40"/>
  </w:num>
  <w:num w:numId="26">
    <w:abstractNumId w:val="7"/>
  </w:num>
  <w:num w:numId="27">
    <w:abstractNumId w:val="36"/>
  </w:num>
  <w:num w:numId="28">
    <w:abstractNumId w:val="10"/>
  </w:num>
  <w:num w:numId="29">
    <w:abstractNumId w:val="38"/>
  </w:num>
  <w:num w:numId="30">
    <w:abstractNumId w:val="6"/>
  </w:num>
  <w:num w:numId="31">
    <w:abstractNumId w:val="43"/>
  </w:num>
  <w:num w:numId="32">
    <w:abstractNumId w:val="30"/>
  </w:num>
  <w:num w:numId="33">
    <w:abstractNumId w:val="39"/>
  </w:num>
  <w:num w:numId="34">
    <w:abstractNumId w:val="41"/>
  </w:num>
  <w:num w:numId="35">
    <w:abstractNumId w:val="32"/>
  </w:num>
  <w:num w:numId="36">
    <w:abstractNumId w:val="25"/>
  </w:num>
  <w:num w:numId="37">
    <w:abstractNumId w:val="4"/>
  </w:num>
  <w:num w:numId="38">
    <w:abstractNumId w:val="2"/>
  </w:num>
  <w:num w:numId="39">
    <w:abstractNumId w:val="21"/>
  </w:num>
  <w:num w:numId="40">
    <w:abstractNumId w:val="11"/>
  </w:num>
  <w:num w:numId="41">
    <w:abstractNumId w:val="28"/>
  </w:num>
  <w:num w:numId="42">
    <w:abstractNumId w:val="26"/>
  </w:num>
  <w:num w:numId="43">
    <w:abstractNumId w:val="44"/>
  </w:num>
  <w:num w:numId="44">
    <w:abstractNumId w:val="23"/>
  </w:num>
  <w:num w:numId="45">
    <w:abstractNumId w:val="37"/>
  </w:num>
  <w:num w:numId="46">
    <w:abstractNumId w:val="29"/>
  </w:num>
  <w:num w:numId="4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3AC"/>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3C8"/>
    <w:rsid w:val="000924BA"/>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039"/>
    <w:rsid w:val="0009434F"/>
    <w:rsid w:val="0009446A"/>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D009C"/>
    <w:rsid w:val="000D013B"/>
    <w:rsid w:val="000D04EC"/>
    <w:rsid w:val="000D051F"/>
    <w:rsid w:val="000D0541"/>
    <w:rsid w:val="000D05BF"/>
    <w:rsid w:val="000D061D"/>
    <w:rsid w:val="000D08AF"/>
    <w:rsid w:val="000D08FF"/>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A25"/>
    <w:rsid w:val="000E1A3C"/>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C43"/>
    <w:rsid w:val="000E7E1B"/>
    <w:rsid w:val="000E7F6F"/>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20C"/>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AE7"/>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C9F"/>
    <w:rsid w:val="00142E60"/>
    <w:rsid w:val="00142EC6"/>
    <w:rsid w:val="00142F01"/>
    <w:rsid w:val="00143167"/>
    <w:rsid w:val="001433CB"/>
    <w:rsid w:val="0014345E"/>
    <w:rsid w:val="001437AB"/>
    <w:rsid w:val="00143A24"/>
    <w:rsid w:val="00143C3E"/>
    <w:rsid w:val="00143CE5"/>
    <w:rsid w:val="00143EB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ED7"/>
    <w:rsid w:val="00155F95"/>
    <w:rsid w:val="00155FC2"/>
    <w:rsid w:val="00155FDD"/>
    <w:rsid w:val="00155FFF"/>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276"/>
    <w:rsid w:val="001F44F8"/>
    <w:rsid w:val="001F454E"/>
    <w:rsid w:val="001F4760"/>
    <w:rsid w:val="001F4A55"/>
    <w:rsid w:val="001F4DBF"/>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B28"/>
    <w:rsid w:val="00216B73"/>
    <w:rsid w:val="00216C88"/>
    <w:rsid w:val="00216D0B"/>
    <w:rsid w:val="00216D5B"/>
    <w:rsid w:val="00216F73"/>
    <w:rsid w:val="002170EB"/>
    <w:rsid w:val="0021714B"/>
    <w:rsid w:val="0021714E"/>
    <w:rsid w:val="002174D1"/>
    <w:rsid w:val="002175C2"/>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18"/>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590"/>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575"/>
    <w:rsid w:val="0026672A"/>
    <w:rsid w:val="002667CE"/>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9A6"/>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C73"/>
    <w:rsid w:val="00326D3A"/>
    <w:rsid w:val="003270A4"/>
    <w:rsid w:val="003270D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3FC6"/>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604"/>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9E5"/>
    <w:rsid w:val="003F0F8E"/>
    <w:rsid w:val="003F1015"/>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C03"/>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609"/>
    <w:rsid w:val="00414615"/>
    <w:rsid w:val="00414723"/>
    <w:rsid w:val="0041479A"/>
    <w:rsid w:val="004147A8"/>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D22"/>
    <w:rsid w:val="00483ECF"/>
    <w:rsid w:val="004840C4"/>
    <w:rsid w:val="00484193"/>
    <w:rsid w:val="004841C3"/>
    <w:rsid w:val="0048466B"/>
    <w:rsid w:val="004846B9"/>
    <w:rsid w:val="004848C0"/>
    <w:rsid w:val="00484960"/>
    <w:rsid w:val="00484ABC"/>
    <w:rsid w:val="00484CD8"/>
    <w:rsid w:val="00484E89"/>
    <w:rsid w:val="00484F90"/>
    <w:rsid w:val="004851D0"/>
    <w:rsid w:val="00485285"/>
    <w:rsid w:val="004852AD"/>
    <w:rsid w:val="004852C7"/>
    <w:rsid w:val="004853B8"/>
    <w:rsid w:val="00485437"/>
    <w:rsid w:val="0048556F"/>
    <w:rsid w:val="00485575"/>
    <w:rsid w:val="004856B3"/>
    <w:rsid w:val="004857D9"/>
    <w:rsid w:val="004858E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6C"/>
    <w:rsid w:val="00504107"/>
    <w:rsid w:val="00504197"/>
    <w:rsid w:val="005041DC"/>
    <w:rsid w:val="00504690"/>
    <w:rsid w:val="0050469F"/>
    <w:rsid w:val="0050478C"/>
    <w:rsid w:val="00504A81"/>
    <w:rsid w:val="00504A90"/>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B1"/>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360"/>
    <w:rsid w:val="005523CB"/>
    <w:rsid w:val="00552551"/>
    <w:rsid w:val="005525CE"/>
    <w:rsid w:val="0055274B"/>
    <w:rsid w:val="00552757"/>
    <w:rsid w:val="00552B05"/>
    <w:rsid w:val="00552B7D"/>
    <w:rsid w:val="005531A9"/>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96E"/>
    <w:rsid w:val="00567C82"/>
    <w:rsid w:val="00567D8C"/>
    <w:rsid w:val="00567E6D"/>
    <w:rsid w:val="00567EB1"/>
    <w:rsid w:val="00567F8D"/>
    <w:rsid w:val="00570184"/>
    <w:rsid w:val="005703CA"/>
    <w:rsid w:val="00570425"/>
    <w:rsid w:val="005704DF"/>
    <w:rsid w:val="00570667"/>
    <w:rsid w:val="00570A0D"/>
    <w:rsid w:val="00570A65"/>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5A6"/>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B98"/>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1A3"/>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3C"/>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A6"/>
    <w:rsid w:val="005E5956"/>
    <w:rsid w:val="005E59B5"/>
    <w:rsid w:val="005E5A01"/>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C12"/>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8C"/>
    <w:rsid w:val="00653E97"/>
    <w:rsid w:val="00653E98"/>
    <w:rsid w:val="0065407E"/>
    <w:rsid w:val="006543A9"/>
    <w:rsid w:val="006544E6"/>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E41"/>
    <w:rsid w:val="00661F4B"/>
    <w:rsid w:val="00661F6F"/>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98"/>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1E"/>
    <w:rsid w:val="00680E7D"/>
    <w:rsid w:val="00680F04"/>
    <w:rsid w:val="00681182"/>
    <w:rsid w:val="0068135E"/>
    <w:rsid w:val="00681680"/>
    <w:rsid w:val="0068193E"/>
    <w:rsid w:val="0068198A"/>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46"/>
    <w:rsid w:val="00693C60"/>
    <w:rsid w:val="00693C6E"/>
    <w:rsid w:val="00693CFA"/>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30"/>
    <w:rsid w:val="006B4475"/>
    <w:rsid w:val="006B4603"/>
    <w:rsid w:val="006B46D7"/>
    <w:rsid w:val="006B4714"/>
    <w:rsid w:val="006B4765"/>
    <w:rsid w:val="006B47ED"/>
    <w:rsid w:val="006B49EC"/>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366"/>
    <w:rsid w:val="006C3511"/>
    <w:rsid w:val="006C353C"/>
    <w:rsid w:val="006C359F"/>
    <w:rsid w:val="006C376D"/>
    <w:rsid w:val="006C3858"/>
    <w:rsid w:val="006C394A"/>
    <w:rsid w:val="006C3AD4"/>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78"/>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5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EC3"/>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5AA"/>
    <w:rsid w:val="007277C3"/>
    <w:rsid w:val="007277C4"/>
    <w:rsid w:val="0072780D"/>
    <w:rsid w:val="007278FD"/>
    <w:rsid w:val="00727970"/>
    <w:rsid w:val="007279CA"/>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2BE"/>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BA"/>
    <w:rsid w:val="00763704"/>
    <w:rsid w:val="00763707"/>
    <w:rsid w:val="0076376C"/>
    <w:rsid w:val="00763778"/>
    <w:rsid w:val="0076378B"/>
    <w:rsid w:val="007637E9"/>
    <w:rsid w:val="00763882"/>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194"/>
    <w:rsid w:val="007B0495"/>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CCC"/>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3DD"/>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ABB"/>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C24"/>
    <w:rsid w:val="007E5C5D"/>
    <w:rsid w:val="007E601F"/>
    <w:rsid w:val="007E6130"/>
    <w:rsid w:val="007E61A7"/>
    <w:rsid w:val="007E61DC"/>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8FE"/>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61E"/>
    <w:rsid w:val="00827652"/>
    <w:rsid w:val="0082770E"/>
    <w:rsid w:val="00827922"/>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69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31"/>
    <w:rsid w:val="00884B61"/>
    <w:rsid w:val="00884BBB"/>
    <w:rsid w:val="00884D34"/>
    <w:rsid w:val="00884D76"/>
    <w:rsid w:val="00884F19"/>
    <w:rsid w:val="00884F6A"/>
    <w:rsid w:val="00884F7F"/>
    <w:rsid w:val="00885044"/>
    <w:rsid w:val="0088505B"/>
    <w:rsid w:val="008851FA"/>
    <w:rsid w:val="00885589"/>
    <w:rsid w:val="0088572E"/>
    <w:rsid w:val="008857CD"/>
    <w:rsid w:val="008859C5"/>
    <w:rsid w:val="00885D04"/>
    <w:rsid w:val="00885D3B"/>
    <w:rsid w:val="00885DB2"/>
    <w:rsid w:val="00886178"/>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E30"/>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4FCF"/>
    <w:rsid w:val="009154EA"/>
    <w:rsid w:val="009155A9"/>
    <w:rsid w:val="009155F2"/>
    <w:rsid w:val="0091566A"/>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79"/>
    <w:rsid w:val="009636A6"/>
    <w:rsid w:val="00963821"/>
    <w:rsid w:val="0096384B"/>
    <w:rsid w:val="009638AF"/>
    <w:rsid w:val="009639C7"/>
    <w:rsid w:val="00963A2F"/>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29"/>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B55"/>
    <w:rsid w:val="009A7C17"/>
    <w:rsid w:val="009A7D56"/>
    <w:rsid w:val="009A7FDF"/>
    <w:rsid w:val="009B045A"/>
    <w:rsid w:val="009B0541"/>
    <w:rsid w:val="009B06BF"/>
    <w:rsid w:val="009B0725"/>
    <w:rsid w:val="009B0A07"/>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72"/>
    <w:rsid w:val="009E57C5"/>
    <w:rsid w:val="009E582A"/>
    <w:rsid w:val="009E592B"/>
    <w:rsid w:val="009E5A75"/>
    <w:rsid w:val="009E5B01"/>
    <w:rsid w:val="009E5B13"/>
    <w:rsid w:val="009E5DB1"/>
    <w:rsid w:val="009E5EF9"/>
    <w:rsid w:val="009E6096"/>
    <w:rsid w:val="009E6142"/>
    <w:rsid w:val="009E62D6"/>
    <w:rsid w:val="009E62FA"/>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20A"/>
    <w:rsid w:val="009F1220"/>
    <w:rsid w:val="009F126D"/>
    <w:rsid w:val="009F128C"/>
    <w:rsid w:val="009F177E"/>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7B"/>
    <w:rsid w:val="00A027BD"/>
    <w:rsid w:val="00A02855"/>
    <w:rsid w:val="00A02925"/>
    <w:rsid w:val="00A0296E"/>
    <w:rsid w:val="00A02AD6"/>
    <w:rsid w:val="00A02F1E"/>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2BF"/>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EF"/>
    <w:rsid w:val="00A36DB2"/>
    <w:rsid w:val="00A36DB3"/>
    <w:rsid w:val="00A37079"/>
    <w:rsid w:val="00A371D0"/>
    <w:rsid w:val="00A3724B"/>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91"/>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BD8"/>
    <w:rsid w:val="00A45EB1"/>
    <w:rsid w:val="00A45F84"/>
    <w:rsid w:val="00A461FC"/>
    <w:rsid w:val="00A46260"/>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4EB"/>
    <w:rsid w:val="00A63866"/>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A00"/>
    <w:rsid w:val="00A77AE6"/>
    <w:rsid w:val="00A77DB9"/>
    <w:rsid w:val="00A77F3C"/>
    <w:rsid w:val="00A80091"/>
    <w:rsid w:val="00A800EB"/>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02"/>
    <w:rsid w:val="00AF7737"/>
    <w:rsid w:val="00AF7760"/>
    <w:rsid w:val="00AF77D7"/>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6A3"/>
    <w:rsid w:val="00B118CD"/>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A01"/>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AFE"/>
    <w:rsid w:val="00B93DB5"/>
    <w:rsid w:val="00B93FE1"/>
    <w:rsid w:val="00B9420A"/>
    <w:rsid w:val="00B9430C"/>
    <w:rsid w:val="00B94356"/>
    <w:rsid w:val="00B9438D"/>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DC4"/>
    <w:rsid w:val="00BB2EAA"/>
    <w:rsid w:val="00BB3054"/>
    <w:rsid w:val="00BB35AE"/>
    <w:rsid w:val="00BB3773"/>
    <w:rsid w:val="00BB37D1"/>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DC"/>
    <w:rsid w:val="00BD1D68"/>
    <w:rsid w:val="00BD1E87"/>
    <w:rsid w:val="00BD2011"/>
    <w:rsid w:val="00BD206C"/>
    <w:rsid w:val="00BD235B"/>
    <w:rsid w:val="00BD249D"/>
    <w:rsid w:val="00BD2560"/>
    <w:rsid w:val="00BD2A9B"/>
    <w:rsid w:val="00BD2BC2"/>
    <w:rsid w:val="00BD2E00"/>
    <w:rsid w:val="00BD2EB1"/>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66D"/>
    <w:rsid w:val="00BF27EF"/>
    <w:rsid w:val="00BF28E8"/>
    <w:rsid w:val="00BF29BD"/>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8F6"/>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02"/>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8C9"/>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596"/>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2C"/>
    <w:rsid w:val="00C975B4"/>
    <w:rsid w:val="00C97891"/>
    <w:rsid w:val="00C979F2"/>
    <w:rsid w:val="00C97A07"/>
    <w:rsid w:val="00C97B6A"/>
    <w:rsid w:val="00C97C61"/>
    <w:rsid w:val="00C97D3F"/>
    <w:rsid w:val="00C97F3B"/>
    <w:rsid w:val="00CA003F"/>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3C"/>
    <w:rsid w:val="00D33AD5"/>
    <w:rsid w:val="00D33B75"/>
    <w:rsid w:val="00D33BD5"/>
    <w:rsid w:val="00D33C18"/>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7C"/>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0E26"/>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0A"/>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45F"/>
    <w:rsid w:val="00E26462"/>
    <w:rsid w:val="00E2650D"/>
    <w:rsid w:val="00E2654F"/>
    <w:rsid w:val="00E26675"/>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7F9"/>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2CF"/>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05"/>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1131"/>
    <w:rsid w:val="00E9122B"/>
    <w:rsid w:val="00E91266"/>
    <w:rsid w:val="00E913C3"/>
    <w:rsid w:val="00E91478"/>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964"/>
    <w:rsid w:val="00EB1A8E"/>
    <w:rsid w:val="00EB1C0C"/>
    <w:rsid w:val="00EB1C43"/>
    <w:rsid w:val="00EB1EEC"/>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9AF"/>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0DB"/>
    <w:rsid w:val="00F00299"/>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9E"/>
    <w:rsid w:val="00F0685D"/>
    <w:rsid w:val="00F06915"/>
    <w:rsid w:val="00F06A14"/>
    <w:rsid w:val="00F06C0F"/>
    <w:rsid w:val="00F06C6B"/>
    <w:rsid w:val="00F06E23"/>
    <w:rsid w:val="00F06E56"/>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7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A6"/>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84"/>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EE"/>
    <w:rsid w:val="00FF0FB1"/>
    <w:rsid w:val="00FF13EB"/>
    <w:rsid w:val="00FF157D"/>
    <w:rsid w:val="00FF1661"/>
    <w:rsid w:val="00FF17E0"/>
    <w:rsid w:val="00FF1C20"/>
    <w:rsid w:val="00FF1D82"/>
    <w:rsid w:val="00FF1E1F"/>
    <w:rsid w:val="00FF1E20"/>
    <w:rsid w:val="00FF1F10"/>
    <w:rsid w:val="00FF20E3"/>
    <w:rsid w:val="00FF2374"/>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840B1A82-6B0C-EA43-8833-F0436814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link w:val="NormalWebChar"/>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897E30"/>
    <w:rPr>
      <w:color w:val="605E5C"/>
      <w:shd w:val="clear" w:color="auto" w:fill="E1DFDD"/>
    </w:rPr>
  </w:style>
  <w:style w:type="character" w:customStyle="1" w:styleId="NormalWebChar">
    <w:name w:val="Normal (Web) Char"/>
    <w:link w:val="NormalWeb"/>
    <w:locked/>
    <w:rsid w:val="006C336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62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ist.com/finance-and-economics/2019/08/05/why-a-weakening-yuan-is-rattling-markets" TargetMode="External"/><Relationship Id="rId13" Type="http://schemas.openxmlformats.org/officeDocument/2006/relationships/hyperlink" Target="https://www.barrons.com/articles/dow-jones-industrial-average-whipsawed-by-trade-tensions-finishes-week-down-modestly-51565396072?mod=hp_DAY_3" TargetMode="External"/><Relationship Id="rId18" Type="http://schemas.openxmlformats.org/officeDocument/2006/relationships/hyperlink" Target="https://www.barrons.com/articles/how-this-market-will-end-51565369599?mod=hp_DAY_1" TargetMode="External"/><Relationship Id="rId3" Type="http://schemas.openxmlformats.org/officeDocument/2006/relationships/styles" Target="styles.xml"/><Relationship Id="rId21" Type="http://schemas.openxmlformats.org/officeDocument/2006/relationships/hyperlink" Target="https://www.goodreads.com/author/quotes/1654.Terry_Pratchett" TargetMode="External"/><Relationship Id="rId7" Type="http://schemas.openxmlformats.org/officeDocument/2006/relationships/endnotes" Target="endnotes.xml"/><Relationship Id="rId12" Type="http://schemas.openxmlformats.org/officeDocument/2006/relationships/hyperlink" Target="https://www.marketwatch.com/story/what-a-falling-chinese-yuan-means-for-the-stock-market-and-the-trade-war-2019-08-05" TargetMode="External"/><Relationship Id="rId17" Type="http://schemas.openxmlformats.org/officeDocument/2006/relationships/hyperlink" Target="https://peakcontent.s3-us-west-2.amazonaws.com/+Peak+Commentary/08-12-19_TheEconomist-As_Yields_Turn_Negative_Investors_are_Having_to_Pay_for_Safety-Footnote_7.pdf" TargetMode="External"/><Relationship Id="rId2" Type="http://schemas.openxmlformats.org/officeDocument/2006/relationships/numbering" Target="numbering.xml"/><Relationship Id="rId16" Type="http://schemas.openxmlformats.org/officeDocument/2006/relationships/hyperlink" Target="https://www.economist.com/finance-and-economics/2019/08/08/as-yields-turn-negative-investors-are-having-to-pay-for-safety" TargetMode="External"/><Relationship Id="rId20" Type="http://schemas.openxmlformats.org/officeDocument/2006/relationships/hyperlink" Target="https://blog.pimco.com/en/2019/08/interest-rates-naturally-negat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mberg.com/news/articles/2019-08-06/asia-stocks-to-start-mixed-u-s-shares-climb-markets-wrap" TargetMode="External"/><Relationship Id="rId5" Type="http://schemas.openxmlformats.org/officeDocument/2006/relationships/webSettings" Target="webSettings.xml"/><Relationship Id="rId15" Type="http://schemas.openxmlformats.org/officeDocument/2006/relationships/hyperlink" Target="https://www.ripleys.com" TargetMode="External"/><Relationship Id="rId23" Type="http://schemas.openxmlformats.org/officeDocument/2006/relationships/theme" Target="theme/theme1.xml"/><Relationship Id="rId10" Type="http://schemas.openxmlformats.org/officeDocument/2006/relationships/hyperlink" Target="https://www.asiatimes.com/2019/08/article/trade-wars-part-two-the-empire-strikes-back/" TargetMode="External"/><Relationship Id="rId19" Type="http://schemas.openxmlformats.org/officeDocument/2006/relationships/hyperlink" Target="https://peakcontent.s3-us-west-2.amazonaws.com/+Peak+Commentary/08-12-19_Barrons-How_This_Bull_Market_Will_End-Footnote_8.pdf" TargetMode="External"/><Relationship Id="rId4" Type="http://schemas.openxmlformats.org/officeDocument/2006/relationships/settings" Target="settings.xml"/><Relationship Id="rId9" Type="http://schemas.openxmlformats.org/officeDocument/2006/relationships/hyperlink" Target="https://peakcontent.s3-us-west-2.amazonaws.com/+Peak+Commentary/08-12-19_TheEconomist-Why_a_Weakening_Yuan_is_Rattling_Markets-Footnote_1.pdf" TargetMode="External"/><Relationship Id="rId14" Type="http://schemas.openxmlformats.org/officeDocument/2006/relationships/hyperlink" Target="https://peakcontent.s3-us-west-2.amazonaws.com/+Peak+Commentary/08-12-19_Barrons-The_Dow_Whipsawed_by_Trade_Tensions_Finishes_the_Week_Down_Modestly-Footnote_5.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BE405-7EF5-44B6-A3E0-BB22D8BB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1727</Words>
  <Characters>9850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Weekly Commentary 08-12-19</vt:lpstr>
    </vt:vector>
  </TitlesOfParts>
  <Manager/>
  <Company/>
  <LinksUpToDate>false</LinksUpToDate>
  <CharactersWithSpaces>11554</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08-12-19</dc:title>
  <dc:subject/>
  <dc:creator>Carson Coaching</dc:creator>
  <cp:keywords/>
  <dc:description/>
  <cp:lastModifiedBy>Noraleen LeClaire</cp:lastModifiedBy>
  <cp:revision>2</cp:revision>
  <cp:lastPrinted>2019-08-11T19:56:00Z</cp:lastPrinted>
  <dcterms:created xsi:type="dcterms:W3CDTF">2019-09-03T17:13:00Z</dcterms:created>
  <dcterms:modified xsi:type="dcterms:W3CDTF">2019-09-03T17:13:00Z</dcterms:modified>
  <cp:category/>
</cp:coreProperties>
</file>