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D4607F" w:rsidRDefault="00EC6B27" w:rsidP="0046432B">
      <w:pPr>
        <w:tabs>
          <w:tab w:val="left" w:pos="8550"/>
        </w:tabs>
        <w:jc w:val="center"/>
        <w:rPr>
          <w:b/>
          <w:bCs/>
          <w:color w:val="35DB3F"/>
          <w:sz w:val="32"/>
          <w:szCs w:val="32"/>
        </w:rPr>
      </w:pPr>
      <w:r w:rsidRPr="00D4607F">
        <w:rPr>
          <w:b/>
          <w:bCs/>
          <w:color w:val="35DB3F"/>
          <w:sz w:val="32"/>
          <w:szCs w:val="32"/>
        </w:rPr>
        <w:t xml:space="preserve">Weekly </w:t>
      </w:r>
      <w:r w:rsidR="000F6D15" w:rsidRPr="00D4607F">
        <w:rPr>
          <w:b/>
          <w:bCs/>
          <w:color w:val="35DB3F"/>
          <w:sz w:val="32"/>
          <w:szCs w:val="32"/>
        </w:rPr>
        <w:t>Market</w:t>
      </w:r>
      <w:r w:rsidR="005B7A1C" w:rsidRPr="00D4607F">
        <w:rPr>
          <w:b/>
          <w:bCs/>
          <w:color w:val="35DB3F"/>
          <w:sz w:val="32"/>
          <w:szCs w:val="32"/>
        </w:rPr>
        <w:t xml:space="preserve"> </w:t>
      </w:r>
      <w:r w:rsidR="00827069" w:rsidRPr="00D4607F">
        <w:rPr>
          <w:b/>
          <w:bCs/>
          <w:color w:val="35DB3F"/>
          <w:sz w:val="32"/>
          <w:szCs w:val="32"/>
        </w:rPr>
        <w:t>Commentary</w:t>
      </w:r>
    </w:p>
    <w:p w14:paraId="6890971C" w14:textId="7881B78C" w:rsidR="00827069" w:rsidRPr="00D4607F" w:rsidRDefault="00ED6866" w:rsidP="0046432B">
      <w:pPr>
        <w:tabs>
          <w:tab w:val="left" w:pos="8550"/>
        </w:tabs>
        <w:jc w:val="center"/>
        <w:rPr>
          <w:b/>
          <w:bCs/>
          <w:color w:val="35DB3F"/>
          <w:sz w:val="32"/>
          <w:szCs w:val="32"/>
        </w:rPr>
      </w:pPr>
      <w:r w:rsidRPr="00D4607F">
        <w:rPr>
          <w:b/>
          <w:bCs/>
          <w:color w:val="35DB3F"/>
          <w:sz w:val="32"/>
          <w:szCs w:val="32"/>
        </w:rPr>
        <w:t xml:space="preserve">January </w:t>
      </w:r>
      <w:r w:rsidR="009B0B05" w:rsidRPr="00D4607F">
        <w:rPr>
          <w:b/>
          <w:bCs/>
          <w:color w:val="35DB3F"/>
          <w:sz w:val="32"/>
          <w:szCs w:val="32"/>
        </w:rPr>
        <w:t>2</w:t>
      </w:r>
      <w:r w:rsidR="00C13A9D">
        <w:rPr>
          <w:b/>
          <w:bCs/>
          <w:color w:val="35DB3F"/>
          <w:sz w:val="32"/>
          <w:szCs w:val="32"/>
        </w:rPr>
        <w:t>1</w:t>
      </w:r>
      <w:r w:rsidRPr="00D4607F">
        <w:rPr>
          <w:b/>
          <w:bCs/>
          <w:color w:val="35DB3F"/>
          <w:sz w:val="32"/>
          <w:szCs w:val="32"/>
        </w:rPr>
        <w:t>, 2020</w:t>
      </w:r>
    </w:p>
    <w:p w14:paraId="0E020AD4" w14:textId="3BB2E5E7" w:rsidR="00893C7B" w:rsidRPr="00D4607F" w:rsidRDefault="00893C7B" w:rsidP="0046432B">
      <w:pPr>
        <w:tabs>
          <w:tab w:val="left" w:pos="8550"/>
        </w:tabs>
        <w:jc w:val="center"/>
        <w:rPr>
          <w:b/>
          <w:bCs/>
          <w:color w:val="639D3F"/>
          <w:sz w:val="32"/>
          <w:szCs w:val="32"/>
        </w:rPr>
      </w:pPr>
      <w:bookmarkStart w:id="0" w:name="_GoBack"/>
      <w:bookmarkEnd w:id="0"/>
    </w:p>
    <w:p w14:paraId="60492556" w14:textId="65DCD0C8" w:rsidR="00894418" w:rsidRPr="00D4607F" w:rsidRDefault="009E284D" w:rsidP="0046432B">
      <w:pPr>
        <w:tabs>
          <w:tab w:val="left" w:pos="8550"/>
        </w:tabs>
        <w:autoSpaceDE/>
        <w:autoSpaceDN/>
        <w:rPr>
          <w:b/>
          <w:bCs/>
          <w:color w:val="35DB3F"/>
          <w:sz w:val="28"/>
          <w:szCs w:val="28"/>
        </w:rPr>
      </w:pPr>
      <w:r w:rsidRPr="00D4607F">
        <w:rPr>
          <w:b/>
          <w:bCs/>
          <w:color w:val="35DB3F"/>
          <w:sz w:val="28"/>
          <w:szCs w:val="28"/>
        </w:rPr>
        <w:t>The Markets</w:t>
      </w:r>
      <w:r w:rsidR="00DB3763" w:rsidRPr="00D4607F">
        <w:rPr>
          <w:bCs/>
          <w:color w:val="35DB3F"/>
        </w:rPr>
        <w:t xml:space="preserve"> </w:t>
      </w:r>
    </w:p>
    <w:p w14:paraId="2E9B22F9" w14:textId="111B451C" w:rsidR="00D33910" w:rsidRPr="00D4607F" w:rsidRDefault="00D33910" w:rsidP="0046432B">
      <w:pPr>
        <w:rPr>
          <w:sz w:val="24"/>
          <w:szCs w:val="24"/>
        </w:rPr>
      </w:pPr>
    </w:p>
    <w:p w14:paraId="2E5F5A35" w14:textId="17C9A264" w:rsidR="00720D19" w:rsidRPr="00D4607F" w:rsidRDefault="009B0B05" w:rsidP="0046432B">
      <w:pPr>
        <w:rPr>
          <w:sz w:val="24"/>
          <w:szCs w:val="24"/>
        </w:rPr>
      </w:pPr>
      <w:r w:rsidRPr="00D4607F">
        <w:rPr>
          <w:sz w:val="24"/>
          <w:szCs w:val="24"/>
        </w:rPr>
        <w:t>The new trade deal</w:t>
      </w:r>
      <w:r w:rsidR="007A10D7" w:rsidRPr="00D4607F">
        <w:rPr>
          <w:sz w:val="24"/>
          <w:szCs w:val="24"/>
        </w:rPr>
        <w:t>s are</w:t>
      </w:r>
      <w:r w:rsidRPr="00D4607F">
        <w:rPr>
          <w:sz w:val="24"/>
          <w:szCs w:val="24"/>
        </w:rPr>
        <w:t xml:space="preserve"> here</w:t>
      </w:r>
      <w:r w:rsidR="00F866EF" w:rsidRPr="00D4607F">
        <w:rPr>
          <w:sz w:val="24"/>
          <w:szCs w:val="24"/>
        </w:rPr>
        <w:t>!</w:t>
      </w:r>
    </w:p>
    <w:p w14:paraId="7B76EF25" w14:textId="1CC14F49" w:rsidR="009B0B05" w:rsidRPr="00D4607F" w:rsidRDefault="009B0B05" w:rsidP="0046432B">
      <w:pPr>
        <w:rPr>
          <w:sz w:val="24"/>
          <w:szCs w:val="24"/>
        </w:rPr>
      </w:pPr>
    </w:p>
    <w:p w14:paraId="71D8E206" w14:textId="69069FBC" w:rsidR="007A10D7" w:rsidRPr="00D4607F" w:rsidRDefault="009B0B05" w:rsidP="0046432B">
      <w:pPr>
        <w:rPr>
          <w:sz w:val="24"/>
          <w:szCs w:val="24"/>
        </w:rPr>
      </w:pPr>
      <w:r w:rsidRPr="00D4607F">
        <w:rPr>
          <w:sz w:val="24"/>
          <w:szCs w:val="24"/>
        </w:rPr>
        <w:t>The</w:t>
      </w:r>
      <w:r w:rsidR="004E1823" w:rsidRPr="00D4607F">
        <w:rPr>
          <w:sz w:val="24"/>
          <w:szCs w:val="24"/>
        </w:rPr>
        <w:t xml:space="preserve"> </w:t>
      </w:r>
      <w:r w:rsidRPr="00D4607F">
        <w:rPr>
          <w:sz w:val="24"/>
          <w:szCs w:val="24"/>
        </w:rPr>
        <w:t xml:space="preserve">United States and </w:t>
      </w:r>
      <w:r w:rsidR="004E1823" w:rsidRPr="00D4607F">
        <w:rPr>
          <w:sz w:val="24"/>
          <w:szCs w:val="24"/>
        </w:rPr>
        <w:t>China signed a preliminary trade deal</w:t>
      </w:r>
      <w:r w:rsidR="004B2561" w:rsidRPr="00D4607F">
        <w:rPr>
          <w:sz w:val="24"/>
          <w:szCs w:val="24"/>
        </w:rPr>
        <w:t xml:space="preserve"> last week</w:t>
      </w:r>
      <w:r w:rsidR="004E1823" w:rsidRPr="00D4607F">
        <w:rPr>
          <w:sz w:val="24"/>
          <w:szCs w:val="24"/>
        </w:rPr>
        <w:t xml:space="preserve">. </w:t>
      </w:r>
      <w:r w:rsidR="00F866EF" w:rsidRPr="00D4607F">
        <w:rPr>
          <w:sz w:val="24"/>
          <w:szCs w:val="24"/>
        </w:rPr>
        <w:t>The next day</w:t>
      </w:r>
      <w:r w:rsidR="007A10D7" w:rsidRPr="00D4607F">
        <w:rPr>
          <w:sz w:val="24"/>
          <w:szCs w:val="24"/>
        </w:rPr>
        <w:t>, the United States-Mexico-Canada Agreeme</w:t>
      </w:r>
      <w:r w:rsidR="00543902">
        <w:rPr>
          <w:sz w:val="24"/>
          <w:szCs w:val="24"/>
        </w:rPr>
        <w:t>nt was approved by the Senate.</w:t>
      </w:r>
    </w:p>
    <w:p w14:paraId="1EC3091C" w14:textId="77777777" w:rsidR="007A10D7" w:rsidRPr="00D4607F" w:rsidRDefault="007A10D7" w:rsidP="0046432B">
      <w:pPr>
        <w:rPr>
          <w:sz w:val="24"/>
          <w:szCs w:val="24"/>
        </w:rPr>
      </w:pPr>
    </w:p>
    <w:p w14:paraId="3F0B77AA" w14:textId="60BBD80A" w:rsidR="009B0B05" w:rsidRPr="00D4607F" w:rsidRDefault="007A10D7" w:rsidP="0046432B">
      <w:pPr>
        <w:rPr>
          <w:sz w:val="24"/>
          <w:szCs w:val="24"/>
        </w:rPr>
      </w:pPr>
      <w:r w:rsidRPr="00D4607F">
        <w:rPr>
          <w:sz w:val="24"/>
          <w:szCs w:val="24"/>
        </w:rPr>
        <w:t>The phase</w:t>
      </w:r>
      <w:r w:rsidR="00F866EF" w:rsidRPr="00D4607F">
        <w:rPr>
          <w:sz w:val="24"/>
          <w:szCs w:val="24"/>
        </w:rPr>
        <w:t>-</w:t>
      </w:r>
      <w:r w:rsidRPr="00D4607F">
        <w:rPr>
          <w:sz w:val="24"/>
          <w:szCs w:val="24"/>
        </w:rPr>
        <w:t xml:space="preserve">one deal between the </w:t>
      </w:r>
      <w:r w:rsidR="00E73718">
        <w:rPr>
          <w:sz w:val="24"/>
          <w:szCs w:val="24"/>
        </w:rPr>
        <w:t>United States</w:t>
      </w:r>
      <w:r w:rsidRPr="00D4607F">
        <w:rPr>
          <w:sz w:val="24"/>
          <w:szCs w:val="24"/>
        </w:rPr>
        <w:t xml:space="preserve"> and China has been analyzed, applauded, disparaged, and questioned. </w:t>
      </w:r>
      <w:r w:rsidR="006B1A7D" w:rsidRPr="00D4607F">
        <w:rPr>
          <w:sz w:val="24"/>
          <w:szCs w:val="24"/>
        </w:rPr>
        <w:t>Here is a sampling of what’s being said:</w:t>
      </w:r>
    </w:p>
    <w:p w14:paraId="7C5396DF" w14:textId="2DCFD4D6" w:rsidR="004E1823" w:rsidRPr="00D4607F" w:rsidRDefault="004E1823" w:rsidP="0046432B">
      <w:pPr>
        <w:rPr>
          <w:sz w:val="24"/>
          <w:szCs w:val="24"/>
        </w:rPr>
      </w:pPr>
    </w:p>
    <w:p w14:paraId="60A73CE3" w14:textId="00947695" w:rsidR="004E1823" w:rsidRPr="00D4607F" w:rsidRDefault="0023260E" w:rsidP="0046432B">
      <w:pPr>
        <w:ind w:left="360"/>
        <w:rPr>
          <w:sz w:val="24"/>
          <w:szCs w:val="24"/>
        </w:rPr>
      </w:pPr>
      <w:r w:rsidRPr="00D4607F">
        <w:rPr>
          <w:sz w:val="24"/>
          <w:szCs w:val="24"/>
        </w:rPr>
        <w:t>“The eight-part deal includes protections for trade secrets and intellectual property, mechanisms for enforceability, and commitments by Beijing to increase purchases of U.S. goods and services by $200 billion over the next two years. It also broadens U.S. companies’ access to China’s markets…”</w:t>
      </w:r>
    </w:p>
    <w:p w14:paraId="203FD437" w14:textId="1A28E9EF" w:rsidR="0023260E" w:rsidRPr="00D4607F" w:rsidRDefault="0023260E" w:rsidP="0046432B">
      <w:pPr>
        <w:ind w:left="360"/>
        <w:jc w:val="right"/>
        <w:rPr>
          <w:sz w:val="24"/>
          <w:szCs w:val="24"/>
        </w:rPr>
      </w:pPr>
      <w:r w:rsidRPr="00D4607F">
        <w:rPr>
          <w:i/>
          <w:iCs/>
          <w:sz w:val="24"/>
          <w:szCs w:val="24"/>
        </w:rPr>
        <w:t>-- Barron’s</w:t>
      </w:r>
    </w:p>
    <w:p w14:paraId="0FBE57BA" w14:textId="77777777" w:rsidR="004E1823" w:rsidRPr="00D4607F" w:rsidRDefault="004E1823" w:rsidP="0046432B">
      <w:pPr>
        <w:ind w:left="360"/>
        <w:rPr>
          <w:sz w:val="24"/>
          <w:szCs w:val="24"/>
        </w:rPr>
      </w:pPr>
    </w:p>
    <w:p w14:paraId="1924D7E8" w14:textId="1A43F329" w:rsidR="004E1823" w:rsidRPr="00D4607F" w:rsidRDefault="004E1823" w:rsidP="0046432B">
      <w:pPr>
        <w:ind w:left="360"/>
        <w:rPr>
          <w:sz w:val="24"/>
          <w:szCs w:val="24"/>
        </w:rPr>
      </w:pPr>
      <w:r w:rsidRPr="00D4607F">
        <w:rPr>
          <w:sz w:val="24"/>
          <w:szCs w:val="24"/>
        </w:rPr>
        <w:t>“While the deal isn’t insignificant</w:t>
      </w:r>
      <w:r w:rsidR="004B2561" w:rsidRPr="00D4607F">
        <w:rPr>
          <w:sz w:val="24"/>
          <w:szCs w:val="24"/>
        </w:rPr>
        <w:t xml:space="preserve"> – </w:t>
      </w:r>
      <w:r w:rsidRPr="00D4607F">
        <w:rPr>
          <w:sz w:val="24"/>
          <w:szCs w:val="24"/>
        </w:rPr>
        <w:t xml:space="preserve">China has promised $200 billion in purchases…The sweeping U.S. goals to change the way China’s economy functions, from shrinking state-funded industries to strengthening intellectual property laws, are either absent from the deal or described in vague terms.” </w:t>
      </w:r>
    </w:p>
    <w:p w14:paraId="31B4E60B" w14:textId="4A231839" w:rsidR="004E1823" w:rsidRPr="00D4607F" w:rsidRDefault="004E1823" w:rsidP="0046432B">
      <w:pPr>
        <w:ind w:left="360"/>
        <w:jc w:val="right"/>
        <w:rPr>
          <w:i/>
          <w:iCs/>
          <w:sz w:val="24"/>
          <w:szCs w:val="24"/>
        </w:rPr>
      </w:pPr>
      <w:r w:rsidRPr="00D4607F">
        <w:rPr>
          <w:i/>
          <w:iCs/>
          <w:sz w:val="24"/>
          <w:szCs w:val="24"/>
        </w:rPr>
        <w:t>-- Foreign Policy</w:t>
      </w:r>
      <w:r w:rsidR="00F866EF" w:rsidRPr="00D4607F">
        <w:rPr>
          <w:i/>
          <w:iCs/>
          <w:sz w:val="24"/>
          <w:szCs w:val="24"/>
        </w:rPr>
        <w:t xml:space="preserve"> </w:t>
      </w:r>
    </w:p>
    <w:p w14:paraId="2661B852" w14:textId="5A95EC1F" w:rsidR="00646CD3" w:rsidRPr="00D4607F" w:rsidRDefault="00646CD3" w:rsidP="0046432B">
      <w:pPr>
        <w:ind w:left="360"/>
        <w:rPr>
          <w:sz w:val="24"/>
          <w:szCs w:val="24"/>
        </w:rPr>
      </w:pPr>
    </w:p>
    <w:p w14:paraId="7DB3189F" w14:textId="14891A08" w:rsidR="00C01123" w:rsidRPr="00D4607F" w:rsidRDefault="00C01123" w:rsidP="0046432B">
      <w:pPr>
        <w:ind w:left="360"/>
        <w:rPr>
          <w:sz w:val="24"/>
          <w:szCs w:val="24"/>
        </w:rPr>
      </w:pPr>
      <w:r w:rsidRPr="00D4607F">
        <w:rPr>
          <w:sz w:val="24"/>
          <w:szCs w:val="24"/>
        </w:rPr>
        <w:t>“A truly grand pact between the two countries is some way off</w:t>
      </w:r>
      <w:r w:rsidR="00222713" w:rsidRPr="00D4607F">
        <w:rPr>
          <w:sz w:val="24"/>
          <w:szCs w:val="24"/>
        </w:rPr>
        <w:t xml:space="preserve"> – </w:t>
      </w:r>
      <w:r w:rsidRPr="00D4607F">
        <w:rPr>
          <w:sz w:val="24"/>
          <w:szCs w:val="24"/>
        </w:rPr>
        <w:t>and indeed, may never arrive. But this modest trade agreement shows how much the status quo has changed. Tariffs on hundreds of billions of dollars</w:t>
      </w:r>
      <w:r w:rsidR="007A10D7" w:rsidRPr="00D4607F">
        <w:rPr>
          <w:sz w:val="24"/>
          <w:szCs w:val="24"/>
        </w:rPr>
        <w:t>…</w:t>
      </w:r>
      <w:r w:rsidRPr="00D4607F">
        <w:rPr>
          <w:sz w:val="24"/>
          <w:szCs w:val="24"/>
        </w:rPr>
        <w:t>of imports into both countries remain in place, with an ever-present threat of more. This is not trade peace, but rather a trade truce</w:t>
      </w:r>
      <w:r w:rsidR="00222713" w:rsidRPr="00D4607F">
        <w:rPr>
          <w:sz w:val="24"/>
          <w:szCs w:val="24"/>
        </w:rPr>
        <w:t xml:space="preserve"> – </w:t>
      </w:r>
      <w:r w:rsidRPr="00D4607F">
        <w:rPr>
          <w:sz w:val="24"/>
          <w:szCs w:val="24"/>
        </w:rPr>
        <w:t>and a tense one at that.”</w:t>
      </w:r>
    </w:p>
    <w:p w14:paraId="449051BB" w14:textId="3830AF93" w:rsidR="00C01123" w:rsidRPr="00D4607F" w:rsidRDefault="00C01123" w:rsidP="0046432B">
      <w:pPr>
        <w:ind w:left="360"/>
        <w:jc w:val="right"/>
        <w:rPr>
          <w:i/>
          <w:iCs/>
          <w:sz w:val="24"/>
          <w:szCs w:val="24"/>
        </w:rPr>
      </w:pPr>
      <w:r w:rsidRPr="00D4607F">
        <w:rPr>
          <w:i/>
          <w:iCs/>
          <w:sz w:val="24"/>
          <w:szCs w:val="24"/>
        </w:rPr>
        <w:t>-- The Economist</w:t>
      </w:r>
    </w:p>
    <w:p w14:paraId="0A8250C1" w14:textId="4460AA6B" w:rsidR="00AA4CE5" w:rsidRPr="00D4607F" w:rsidRDefault="00AA4CE5" w:rsidP="0046432B">
      <w:pPr>
        <w:ind w:left="360"/>
        <w:jc w:val="right"/>
        <w:rPr>
          <w:i/>
          <w:iCs/>
          <w:sz w:val="24"/>
          <w:szCs w:val="24"/>
        </w:rPr>
      </w:pPr>
    </w:p>
    <w:p w14:paraId="0729FF95" w14:textId="50C4D678" w:rsidR="00AA4CE5" w:rsidRPr="00D4607F" w:rsidRDefault="00AA4CE5" w:rsidP="0046432B">
      <w:pPr>
        <w:ind w:left="360"/>
        <w:rPr>
          <w:sz w:val="24"/>
          <w:szCs w:val="24"/>
        </w:rPr>
      </w:pPr>
      <w:r w:rsidRPr="00D4607F">
        <w:rPr>
          <w:sz w:val="24"/>
          <w:szCs w:val="24"/>
        </w:rPr>
        <w:t xml:space="preserve">“Moreover, some countries are worried that $200bn of Chinese purchases of US goods that are part of the agreement will enshrine </w:t>
      </w:r>
      <w:r w:rsidR="00AF6E48" w:rsidRPr="00D4607F">
        <w:rPr>
          <w:sz w:val="24"/>
          <w:szCs w:val="24"/>
        </w:rPr>
        <w:t>‘</w:t>
      </w:r>
      <w:r w:rsidRPr="00D4607F">
        <w:rPr>
          <w:sz w:val="24"/>
          <w:szCs w:val="24"/>
        </w:rPr>
        <w:t>managed trade</w:t>
      </w:r>
      <w:r w:rsidR="00AF6E48" w:rsidRPr="00D4607F">
        <w:rPr>
          <w:sz w:val="24"/>
          <w:szCs w:val="24"/>
        </w:rPr>
        <w:t>’</w:t>
      </w:r>
      <w:r w:rsidRPr="00D4607F">
        <w:rPr>
          <w:sz w:val="24"/>
          <w:szCs w:val="24"/>
        </w:rPr>
        <w:t xml:space="preserve"> between the world’s two largest economies, possibly flouting market forces, discriminating against their companies and violating WTO commitments.”</w:t>
      </w:r>
    </w:p>
    <w:p w14:paraId="4B76AE73" w14:textId="793F83B4" w:rsidR="00AA4CE5" w:rsidRPr="00D4607F" w:rsidRDefault="00543902" w:rsidP="0046432B">
      <w:pPr>
        <w:ind w:firstLine="360"/>
        <w:jc w:val="right"/>
        <w:rPr>
          <w:sz w:val="24"/>
          <w:szCs w:val="24"/>
        </w:rPr>
      </w:pPr>
      <w:r>
        <w:rPr>
          <w:i/>
          <w:iCs/>
          <w:sz w:val="24"/>
          <w:szCs w:val="24"/>
        </w:rPr>
        <w:t>-- Financial Times</w:t>
      </w:r>
    </w:p>
    <w:p w14:paraId="7E27C5C0" w14:textId="56DA6197" w:rsidR="00583DB1" w:rsidRPr="00D4607F" w:rsidRDefault="00583DB1" w:rsidP="0046432B">
      <w:pPr>
        <w:ind w:firstLine="360"/>
        <w:jc w:val="right"/>
        <w:rPr>
          <w:sz w:val="24"/>
          <w:szCs w:val="24"/>
        </w:rPr>
      </w:pPr>
    </w:p>
    <w:p w14:paraId="12DECE07" w14:textId="78D90F92" w:rsidR="00583DB1" w:rsidRPr="00D4607F" w:rsidRDefault="00583DB1" w:rsidP="0046432B">
      <w:pPr>
        <w:ind w:left="360"/>
        <w:rPr>
          <w:sz w:val="24"/>
          <w:szCs w:val="24"/>
        </w:rPr>
      </w:pPr>
      <w:r w:rsidRPr="00D4607F">
        <w:rPr>
          <w:sz w:val="24"/>
          <w:szCs w:val="24"/>
        </w:rPr>
        <w:t>“One aspect that most have not addressed is that this is only a two-year agreement. What happens at the end of the two years is not defined…</w:t>
      </w:r>
      <w:r w:rsidR="00097B84" w:rsidRPr="00D4607F">
        <w:rPr>
          <w:sz w:val="24"/>
          <w:szCs w:val="24"/>
        </w:rPr>
        <w:t>China has pledged to purchase $36.5 billion in ag products in 2020 and $43.5 billion in 2021. But the issues are no one believes either side will keep up their end of the bargain.”</w:t>
      </w:r>
    </w:p>
    <w:p w14:paraId="3A374E3F" w14:textId="14F93359" w:rsidR="00097B84" w:rsidRPr="00D4607F" w:rsidRDefault="00543902" w:rsidP="0046432B">
      <w:pPr>
        <w:ind w:left="360"/>
        <w:jc w:val="right"/>
        <w:rPr>
          <w:i/>
          <w:iCs/>
          <w:sz w:val="24"/>
          <w:szCs w:val="24"/>
        </w:rPr>
      </w:pPr>
      <w:r>
        <w:rPr>
          <w:i/>
          <w:iCs/>
          <w:sz w:val="24"/>
          <w:szCs w:val="24"/>
        </w:rPr>
        <w:t xml:space="preserve">-- </w:t>
      </w:r>
      <w:proofErr w:type="spellStart"/>
      <w:r>
        <w:rPr>
          <w:i/>
          <w:iCs/>
          <w:sz w:val="24"/>
          <w:szCs w:val="24"/>
        </w:rPr>
        <w:t>AgWeek</w:t>
      </w:r>
      <w:proofErr w:type="spellEnd"/>
    </w:p>
    <w:p w14:paraId="07B3B5BF" w14:textId="77777777" w:rsidR="00C01123" w:rsidRPr="00D4607F" w:rsidRDefault="00C01123" w:rsidP="0046432B">
      <w:pPr>
        <w:rPr>
          <w:sz w:val="24"/>
          <w:szCs w:val="24"/>
        </w:rPr>
      </w:pPr>
    </w:p>
    <w:p w14:paraId="167586B1" w14:textId="08D60D95" w:rsidR="006B1A7D" w:rsidRPr="00D4607F" w:rsidRDefault="007A10D7" w:rsidP="0046432B">
      <w:pPr>
        <w:rPr>
          <w:sz w:val="24"/>
          <w:szCs w:val="24"/>
        </w:rPr>
      </w:pPr>
      <w:r w:rsidRPr="00D4607F">
        <w:rPr>
          <w:sz w:val="24"/>
          <w:szCs w:val="24"/>
        </w:rPr>
        <w:lastRenderedPageBreak/>
        <w:t>Despite a diversity of opinion about the deal</w:t>
      </w:r>
      <w:r w:rsidR="006B1A7D" w:rsidRPr="00D4607F">
        <w:rPr>
          <w:sz w:val="24"/>
          <w:szCs w:val="24"/>
        </w:rPr>
        <w:t xml:space="preserve">, investors were happy. The Dow Jones Industrial Average surpassed 29,000 for the first time and was up 2.8 percent for the year through last Friday, reported </w:t>
      </w:r>
      <w:r w:rsidR="006B1A7D" w:rsidRPr="00D4607F">
        <w:rPr>
          <w:i/>
          <w:iCs/>
          <w:sz w:val="24"/>
          <w:szCs w:val="24"/>
        </w:rPr>
        <w:t>Barron’s</w:t>
      </w:r>
      <w:r w:rsidR="006B1A7D" w:rsidRPr="00D4607F">
        <w:rPr>
          <w:sz w:val="24"/>
          <w:szCs w:val="24"/>
        </w:rPr>
        <w:t>.</w:t>
      </w:r>
    </w:p>
    <w:p w14:paraId="473E3366" w14:textId="77777777" w:rsidR="00564473" w:rsidRPr="002D3B81" w:rsidRDefault="00564473" w:rsidP="0046432B">
      <w:pPr>
        <w:rPr>
          <w:sz w:val="28"/>
          <w:szCs w:val="28"/>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D4607F"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E31F16A" w:rsidR="00F5154C" w:rsidRPr="00D4607F" w:rsidRDefault="00F5154C" w:rsidP="0046432B">
            <w:pPr>
              <w:tabs>
                <w:tab w:val="left" w:pos="8550"/>
              </w:tabs>
              <w:jc w:val="center"/>
              <w:rPr>
                <w:b/>
                <w:bCs/>
                <w:color w:val="000000" w:themeColor="text1"/>
                <w:szCs w:val="24"/>
              </w:rPr>
            </w:pPr>
            <w:r w:rsidRPr="00D4607F">
              <w:rPr>
                <w:color w:val="000000" w:themeColor="text1"/>
                <w:szCs w:val="24"/>
              </w:rPr>
              <w:br w:type="page"/>
            </w:r>
            <w:r w:rsidR="00A80CE6" w:rsidRPr="00D4607F">
              <w:rPr>
                <w:b/>
                <w:bCs/>
                <w:color w:val="000000" w:themeColor="text1"/>
                <w:szCs w:val="24"/>
              </w:rPr>
              <w:t xml:space="preserve">Data as of </w:t>
            </w:r>
            <w:r w:rsidR="003D5BA6" w:rsidRPr="00D4607F">
              <w:rPr>
                <w:b/>
                <w:bCs/>
                <w:color w:val="000000" w:themeColor="text1"/>
                <w:szCs w:val="24"/>
              </w:rPr>
              <w:t>1/</w:t>
            </w:r>
            <w:r w:rsidR="009521C8" w:rsidRPr="00D4607F">
              <w:rPr>
                <w:b/>
                <w:bCs/>
                <w:color w:val="000000" w:themeColor="text1"/>
                <w:szCs w:val="24"/>
              </w:rPr>
              <w:t>1</w:t>
            </w:r>
            <w:r w:rsidR="004B3D0D" w:rsidRPr="00D4607F">
              <w:rPr>
                <w:b/>
                <w:bCs/>
                <w:color w:val="000000" w:themeColor="text1"/>
                <w:szCs w:val="24"/>
              </w:rPr>
              <w:t>7</w:t>
            </w:r>
            <w:r w:rsidR="00DB62F4" w:rsidRPr="00D4607F">
              <w:rPr>
                <w:b/>
                <w:bCs/>
                <w:color w:val="000000" w:themeColor="text1"/>
                <w:szCs w:val="24"/>
              </w:rPr>
              <w:t>/</w:t>
            </w:r>
            <w:r w:rsidR="00820172" w:rsidRPr="00D4607F">
              <w:rPr>
                <w:b/>
                <w:bCs/>
                <w:color w:val="000000" w:themeColor="text1"/>
                <w:szCs w:val="24"/>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D4607F" w:rsidRDefault="00F5154C" w:rsidP="0046432B">
            <w:pPr>
              <w:tabs>
                <w:tab w:val="left" w:pos="8550"/>
              </w:tabs>
              <w:jc w:val="center"/>
              <w:rPr>
                <w:b/>
                <w:bCs/>
                <w:color w:val="000000" w:themeColor="text1"/>
                <w:szCs w:val="24"/>
              </w:rPr>
            </w:pPr>
            <w:r w:rsidRPr="00D4607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4607F" w:rsidRDefault="00F5154C" w:rsidP="0046432B">
            <w:pPr>
              <w:tabs>
                <w:tab w:val="left" w:pos="8550"/>
              </w:tabs>
              <w:jc w:val="center"/>
              <w:rPr>
                <w:b/>
                <w:bCs/>
                <w:color w:val="000000" w:themeColor="text1"/>
                <w:szCs w:val="24"/>
              </w:rPr>
            </w:pPr>
            <w:r w:rsidRPr="00D4607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4607F" w:rsidRDefault="00F5154C" w:rsidP="0046432B">
            <w:pPr>
              <w:tabs>
                <w:tab w:val="left" w:pos="8550"/>
              </w:tabs>
              <w:jc w:val="center"/>
              <w:rPr>
                <w:b/>
                <w:bCs/>
                <w:color w:val="000000" w:themeColor="text1"/>
                <w:szCs w:val="24"/>
              </w:rPr>
            </w:pPr>
            <w:r w:rsidRPr="00D4607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4607F" w:rsidRDefault="00F5154C" w:rsidP="0046432B">
            <w:pPr>
              <w:tabs>
                <w:tab w:val="left" w:pos="8550"/>
              </w:tabs>
              <w:jc w:val="center"/>
              <w:rPr>
                <w:b/>
                <w:bCs/>
                <w:color w:val="000000" w:themeColor="text1"/>
                <w:szCs w:val="24"/>
              </w:rPr>
            </w:pPr>
            <w:r w:rsidRPr="00D4607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4607F" w:rsidRDefault="00F5154C" w:rsidP="0046432B">
            <w:pPr>
              <w:tabs>
                <w:tab w:val="left" w:pos="8550"/>
              </w:tabs>
              <w:jc w:val="center"/>
              <w:rPr>
                <w:b/>
                <w:bCs/>
                <w:color w:val="000000" w:themeColor="text1"/>
                <w:szCs w:val="24"/>
              </w:rPr>
            </w:pPr>
            <w:r w:rsidRPr="00D4607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4607F" w:rsidRDefault="00F5154C" w:rsidP="0046432B">
            <w:pPr>
              <w:tabs>
                <w:tab w:val="left" w:pos="8550"/>
              </w:tabs>
              <w:jc w:val="center"/>
              <w:rPr>
                <w:b/>
                <w:bCs/>
                <w:color w:val="000000" w:themeColor="text1"/>
                <w:szCs w:val="24"/>
              </w:rPr>
            </w:pPr>
            <w:r w:rsidRPr="00D4607F">
              <w:rPr>
                <w:b/>
                <w:bCs/>
                <w:color w:val="000000" w:themeColor="text1"/>
                <w:szCs w:val="24"/>
              </w:rPr>
              <w:t>10-Year</w:t>
            </w:r>
          </w:p>
        </w:tc>
      </w:tr>
      <w:tr w:rsidR="00F5154C" w:rsidRPr="00D4607F"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4607F" w:rsidRDefault="00F5154C" w:rsidP="0046432B">
            <w:pPr>
              <w:tabs>
                <w:tab w:val="left" w:pos="8550"/>
              </w:tabs>
              <w:rPr>
                <w:szCs w:val="24"/>
              </w:rPr>
            </w:pPr>
            <w:r w:rsidRPr="00D4607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FC9961A" w:rsidR="00F5154C" w:rsidRPr="00D4607F" w:rsidRDefault="001D04EF" w:rsidP="0046432B">
            <w:pPr>
              <w:tabs>
                <w:tab w:val="left" w:pos="8550"/>
              </w:tabs>
              <w:jc w:val="center"/>
              <w:rPr>
                <w:szCs w:val="24"/>
              </w:rPr>
            </w:pPr>
            <w:r w:rsidRPr="00D4607F">
              <w:rPr>
                <w:szCs w:val="24"/>
              </w:rPr>
              <w:t>2.0</w:t>
            </w:r>
            <w:r w:rsidR="00F5154C" w:rsidRPr="00D4607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F8BEB31" w:rsidR="00F5154C" w:rsidRPr="00D4607F" w:rsidRDefault="001D04EF" w:rsidP="0046432B">
            <w:pPr>
              <w:tabs>
                <w:tab w:val="left" w:pos="8550"/>
              </w:tabs>
              <w:jc w:val="center"/>
              <w:rPr>
                <w:szCs w:val="24"/>
              </w:rPr>
            </w:pPr>
            <w:r w:rsidRPr="00D4607F">
              <w:rPr>
                <w:szCs w:val="24"/>
              </w:rPr>
              <w:t>3</w:t>
            </w:r>
            <w:r w:rsidR="009D4AEF" w:rsidRPr="00D4607F">
              <w:rPr>
                <w:szCs w:val="24"/>
              </w:rPr>
              <w:t>.1</w:t>
            </w:r>
            <w:r w:rsidR="00F5154C" w:rsidRPr="00D4607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D2EBB66" w:rsidR="00F5154C" w:rsidRPr="00D4607F" w:rsidRDefault="002D64F9" w:rsidP="0046432B">
            <w:pPr>
              <w:tabs>
                <w:tab w:val="left" w:pos="8550"/>
              </w:tabs>
              <w:jc w:val="center"/>
              <w:rPr>
                <w:szCs w:val="24"/>
              </w:rPr>
            </w:pPr>
            <w:r w:rsidRPr="00D4607F">
              <w:rPr>
                <w:szCs w:val="24"/>
              </w:rPr>
              <w:t>2</w:t>
            </w:r>
            <w:r w:rsidR="001D04EF" w:rsidRPr="00D4607F">
              <w:rPr>
                <w:szCs w:val="24"/>
              </w:rPr>
              <w:t>6.3</w:t>
            </w:r>
            <w:r w:rsidR="00F5154C" w:rsidRPr="00D4607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090A90B" w:rsidR="00F5154C" w:rsidRPr="00D4607F" w:rsidRDefault="00264CCF" w:rsidP="0046432B">
            <w:pPr>
              <w:tabs>
                <w:tab w:val="left" w:pos="8550"/>
              </w:tabs>
              <w:jc w:val="center"/>
              <w:rPr>
                <w:szCs w:val="24"/>
              </w:rPr>
            </w:pPr>
            <w:r w:rsidRPr="00D4607F">
              <w:rPr>
                <w:szCs w:val="24"/>
              </w:rPr>
              <w:t>1</w:t>
            </w:r>
            <w:r w:rsidR="001D04EF" w:rsidRPr="00D4607F">
              <w:rPr>
                <w:szCs w:val="24"/>
              </w:rPr>
              <w:t>3.7</w:t>
            </w:r>
            <w:r w:rsidR="00C2158B" w:rsidRPr="00D4607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8887B3D" w:rsidR="00F5154C" w:rsidRPr="00D4607F" w:rsidRDefault="002D64F9" w:rsidP="0046432B">
            <w:pPr>
              <w:tabs>
                <w:tab w:val="left" w:pos="8550"/>
              </w:tabs>
              <w:jc w:val="center"/>
              <w:rPr>
                <w:szCs w:val="24"/>
              </w:rPr>
            </w:pPr>
            <w:r w:rsidRPr="00D4607F">
              <w:rPr>
                <w:szCs w:val="24"/>
              </w:rPr>
              <w:t>10.</w:t>
            </w:r>
            <w:r w:rsidR="001D04EF" w:rsidRPr="00D4607F">
              <w:rPr>
                <w:szCs w:val="24"/>
              </w:rPr>
              <w:t>5</w:t>
            </w:r>
            <w:r w:rsidR="00F5154C" w:rsidRPr="00D4607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F3D1B9C" w:rsidR="00F5154C" w:rsidRPr="00D4607F" w:rsidRDefault="00264CCF" w:rsidP="0046432B">
            <w:pPr>
              <w:tabs>
                <w:tab w:val="left" w:pos="8550"/>
              </w:tabs>
              <w:jc w:val="center"/>
              <w:rPr>
                <w:szCs w:val="24"/>
              </w:rPr>
            </w:pPr>
            <w:r w:rsidRPr="00D4607F">
              <w:rPr>
                <w:szCs w:val="24"/>
              </w:rPr>
              <w:t>1</w:t>
            </w:r>
            <w:r w:rsidR="00B67DE4" w:rsidRPr="00D4607F">
              <w:rPr>
                <w:szCs w:val="24"/>
              </w:rPr>
              <w:t>1.</w:t>
            </w:r>
            <w:r w:rsidR="001D04EF" w:rsidRPr="00D4607F">
              <w:rPr>
                <w:szCs w:val="24"/>
              </w:rPr>
              <w:t>2</w:t>
            </w:r>
            <w:r w:rsidR="00F5154C" w:rsidRPr="00D4607F">
              <w:rPr>
                <w:szCs w:val="24"/>
              </w:rPr>
              <w:t>%</w:t>
            </w:r>
          </w:p>
        </w:tc>
      </w:tr>
      <w:tr w:rsidR="00F5154C" w:rsidRPr="00D4607F"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4607F" w:rsidRDefault="00F5154C" w:rsidP="0046432B">
            <w:pPr>
              <w:tabs>
                <w:tab w:val="left" w:pos="8550"/>
              </w:tabs>
              <w:rPr>
                <w:szCs w:val="24"/>
              </w:rPr>
            </w:pPr>
            <w:r w:rsidRPr="00D4607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BBCB50B" w:rsidR="00F5154C" w:rsidRPr="00D4607F" w:rsidRDefault="001D04EF" w:rsidP="0046432B">
            <w:pPr>
              <w:tabs>
                <w:tab w:val="left" w:pos="8550"/>
              </w:tabs>
              <w:jc w:val="center"/>
              <w:rPr>
                <w:szCs w:val="24"/>
              </w:rPr>
            </w:pPr>
            <w:r w:rsidRPr="00D4607F">
              <w:rPr>
                <w:szCs w:val="24"/>
              </w:rPr>
              <w:t>1.</w:t>
            </w:r>
            <w:r w:rsidR="001A40A3" w:rsidRPr="00D4607F">
              <w:rPr>
                <w:szCs w:val="24"/>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8FC7016" w:rsidR="00F5154C" w:rsidRPr="00D4607F" w:rsidRDefault="001D04EF" w:rsidP="0046432B">
            <w:pPr>
              <w:tabs>
                <w:tab w:val="left" w:pos="263"/>
                <w:tab w:val="center" w:pos="372"/>
                <w:tab w:val="left" w:pos="8550"/>
              </w:tabs>
              <w:jc w:val="center"/>
              <w:rPr>
                <w:szCs w:val="24"/>
              </w:rPr>
            </w:pPr>
            <w:r w:rsidRPr="00D4607F">
              <w:rPr>
                <w:szCs w:val="24"/>
              </w:rPr>
              <w:t>1</w:t>
            </w:r>
            <w:r w:rsidR="009D4AEF" w:rsidRPr="00D4607F">
              <w:rPr>
                <w:szCs w:val="24"/>
              </w:rPr>
              <w:t>.</w:t>
            </w:r>
            <w:r w:rsidR="002D64F9" w:rsidRPr="00D4607F">
              <w:rPr>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7F9567F" w:rsidR="00F5154C" w:rsidRPr="00D4607F" w:rsidRDefault="009D4AEF" w:rsidP="0046432B">
            <w:pPr>
              <w:tabs>
                <w:tab w:val="left" w:pos="8550"/>
              </w:tabs>
              <w:jc w:val="center"/>
              <w:rPr>
                <w:szCs w:val="24"/>
              </w:rPr>
            </w:pPr>
            <w:r w:rsidRPr="00D4607F">
              <w:rPr>
                <w:szCs w:val="24"/>
              </w:rPr>
              <w:t>1</w:t>
            </w:r>
            <w:r w:rsidR="001D04EF" w:rsidRPr="00D4607F">
              <w:rPr>
                <w:szCs w:val="24"/>
              </w:rPr>
              <w:t>5.3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2DCC693" w:rsidR="00F5154C" w:rsidRPr="00D4607F" w:rsidRDefault="002D64F9" w:rsidP="0046432B">
            <w:pPr>
              <w:tabs>
                <w:tab w:val="left" w:pos="8550"/>
              </w:tabs>
              <w:jc w:val="center"/>
              <w:rPr>
                <w:szCs w:val="24"/>
              </w:rPr>
            </w:pPr>
            <w:r w:rsidRPr="00D4607F">
              <w:rPr>
                <w:szCs w:val="24"/>
              </w:rPr>
              <w:t>6.</w:t>
            </w:r>
            <w:r w:rsidR="001D04EF" w:rsidRPr="00D4607F">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F417E77" w:rsidR="00F5154C" w:rsidRPr="00D4607F" w:rsidRDefault="0008341B" w:rsidP="0046432B">
            <w:pPr>
              <w:tabs>
                <w:tab w:val="left" w:pos="8550"/>
              </w:tabs>
              <w:jc w:val="center"/>
              <w:rPr>
                <w:szCs w:val="24"/>
              </w:rPr>
            </w:pPr>
            <w:r w:rsidRPr="00D4607F">
              <w:rPr>
                <w:szCs w:val="24"/>
              </w:rPr>
              <w:t>3.</w:t>
            </w:r>
            <w:r w:rsidR="002D64F9" w:rsidRPr="00D4607F">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0E31331" w:rsidR="00F5154C" w:rsidRPr="00D4607F" w:rsidRDefault="00FD1DA8" w:rsidP="0046432B">
            <w:pPr>
              <w:tabs>
                <w:tab w:val="left" w:pos="8550"/>
              </w:tabs>
              <w:jc w:val="center"/>
              <w:rPr>
                <w:szCs w:val="24"/>
              </w:rPr>
            </w:pPr>
            <w:r w:rsidRPr="00D4607F">
              <w:rPr>
                <w:szCs w:val="24"/>
              </w:rPr>
              <w:t>2.</w:t>
            </w:r>
            <w:r w:rsidR="001D04EF" w:rsidRPr="00D4607F">
              <w:rPr>
                <w:szCs w:val="24"/>
              </w:rPr>
              <w:t>6</w:t>
            </w:r>
          </w:p>
        </w:tc>
      </w:tr>
      <w:tr w:rsidR="00F5154C" w:rsidRPr="00D4607F"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4607F" w:rsidRDefault="00F5154C" w:rsidP="0046432B">
            <w:pPr>
              <w:tabs>
                <w:tab w:val="left" w:pos="8550"/>
              </w:tabs>
              <w:rPr>
                <w:szCs w:val="24"/>
              </w:rPr>
            </w:pPr>
            <w:r w:rsidRPr="00D4607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09A08B1" w:rsidR="00F5154C" w:rsidRPr="00D4607F" w:rsidRDefault="00FD1DA8" w:rsidP="0046432B">
            <w:pPr>
              <w:tabs>
                <w:tab w:val="left" w:pos="8550"/>
              </w:tabs>
              <w:jc w:val="center"/>
              <w:rPr>
                <w:szCs w:val="24"/>
              </w:rPr>
            </w:pPr>
            <w:r w:rsidRPr="00D4607F">
              <w:rPr>
                <w:szCs w:val="24"/>
              </w:rPr>
              <w:t>1.</w:t>
            </w:r>
            <w:r w:rsidR="009D4AEF" w:rsidRPr="00D4607F">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4607F" w:rsidRDefault="00F5154C" w:rsidP="0046432B">
            <w:pPr>
              <w:tabs>
                <w:tab w:val="left" w:pos="263"/>
                <w:tab w:val="center" w:pos="372"/>
                <w:tab w:val="left" w:pos="8550"/>
              </w:tabs>
              <w:jc w:val="center"/>
              <w:rPr>
                <w:szCs w:val="24"/>
              </w:rPr>
            </w:pPr>
            <w:r w:rsidRPr="00D4607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02715E5" w:rsidR="00F5154C" w:rsidRPr="00D4607F" w:rsidRDefault="00BC5863" w:rsidP="0046432B">
            <w:pPr>
              <w:tabs>
                <w:tab w:val="left" w:pos="8550"/>
              </w:tabs>
              <w:jc w:val="center"/>
              <w:rPr>
                <w:szCs w:val="24"/>
              </w:rPr>
            </w:pPr>
            <w:r w:rsidRPr="00D4607F">
              <w:rPr>
                <w:szCs w:val="24"/>
              </w:rPr>
              <w:t>2.</w:t>
            </w:r>
            <w:r w:rsidR="001D04EF" w:rsidRPr="00D4607F">
              <w:rPr>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1B5DA41" w:rsidR="00F5154C" w:rsidRPr="00D4607F" w:rsidRDefault="00BB3FCD" w:rsidP="0046432B">
            <w:pPr>
              <w:tabs>
                <w:tab w:val="left" w:pos="8550"/>
              </w:tabs>
              <w:jc w:val="center"/>
              <w:rPr>
                <w:szCs w:val="24"/>
              </w:rPr>
            </w:pPr>
            <w:r w:rsidRPr="00D4607F">
              <w:rPr>
                <w:szCs w:val="24"/>
              </w:rPr>
              <w:t>2.</w:t>
            </w:r>
            <w:r w:rsidR="001D04EF" w:rsidRPr="00D4607F">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A4C71C6" w:rsidR="00F5154C" w:rsidRPr="00D4607F" w:rsidRDefault="002D64F9" w:rsidP="0046432B">
            <w:pPr>
              <w:tabs>
                <w:tab w:val="left" w:pos="8550"/>
              </w:tabs>
              <w:jc w:val="center"/>
              <w:rPr>
                <w:szCs w:val="24"/>
              </w:rPr>
            </w:pPr>
            <w:r w:rsidRPr="00D4607F">
              <w:rPr>
                <w:szCs w:val="24"/>
              </w:rPr>
              <w:t>1.</w:t>
            </w:r>
            <w:r w:rsidR="001D04EF" w:rsidRPr="00D4607F">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C3153BC" w:rsidR="00F5154C" w:rsidRPr="00D4607F" w:rsidRDefault="009C42E8" w:rsidP="0046432B">
            <w:pPr>
              <w:tabs>
                <w:tab w:val="left" w:pos="8550"/>
              </w:tabs>
              <w:jc w:val="center"/>
              <w:rPr>
                <w:szCs w:val="24"/>
              </w:rPr>
            </w:pPr>
            <w:r w:rsidRPr="00D4607F">
              <w:rPr>
                <w:szCs w:val="24"/>
              </w:rPr>
              <w:t>3.</w:t>
            </w:r>
            <w:r w:rsidR="001D04EF" w:rsidRPr="00D4607F">
              <w:rPr>
                <w:szCs w:val="24"/>
              </w:rPr>
              <w:t>7</w:t>
            </w:r>
          </w:p>
        </w:tc>
      </w:tr>
      <w:tr w:rsidR="00F5154C" w:rsidRPr="00D4607F"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4607F" w:rsidRDefault="00F5154C" w:rsidP="0046432B">
            <w:pPr>
              <w:tabs>
                <w:tab w:val="left" w:pos="8550"/>
              </w:tabs>
              <w:rPr>
                <w:szCs w:val="24"/>
              </w:rPr>
            </w:pPr>
            <w:r w:rsidRPr="00D4607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015F7A5" w:rsidR="00F5154C" w:rsidRPr="00D4607F" w:rsidRDefault="002D64F9" w:rsidP="0046432B">
            <w:pPr>
              <w:tabs>
                <w:tab w:val="left" w:pos="8550"/>
              </w:tabs>
              <w:jc w:val="center"/>
              <w:rPr>
                <w:szCs w:val="24"/>
              </w:rPr>
            </w:pPr>
            <w:r w:rsidRPr="00D4607F">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6214B75" w:rsidR="00F5154C" w:rsidRPr="00D4607F" w:rsidRDefault="002D64F9" w:rsidP="0046432B">
            <w:pPr>
              <w:tabs>
                <w:tab w:val="left" w:pos="8550"/>
              </w:tabs>
              <w:jc w:val="center"/>
              <w:rPr>
                <w:szCs w:val="24"/>
              </w:rPr>
            </w:pPr>
            <w:r w:rsidRPr="00D4607F">
              <w:rPr>
                <w:szCs w:val="24"/>
              </w:rPr>
              <w:t>2.</w:t>
            </w:r>
            <w:r w:rsidR="001D04EF" w:rsidRPr="00D4607F">
              <w:rPr>
                <w:szCs w:val="24"/>
              </w:rPr>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E751E32" w:rsidR="00F5154C" w:rsidRPr="00D4607F" w:rsidRDefault="009D4AEF" w:rsidP="0046432B">
            <w:pPr>
              <w:tabs>
                <w:tab w:val="left" w:pos="8550"/>
              </w:tabs>
              <w:jc w:val="center"/>
              <w:rPr>
                <w:szCs w:val="24"/>
              </w:rPr>
            </w:pPr>
            <w:r w:rsidRPr="00D4607F">
              <w:rPr>
                <w:szCs w:val="24"/>
              </w:rPr>
              <w:t>20.</w:t>
            </w:r>
            <w:r w:rsidR="001D04EF" w:rsidRPr="00D4607F">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0552A48" w:rsidR="00F5154C" w:rsidRPr="00D4607F" w:rsidRDefault="001D04EF" w:rsidP="0046432B">
            <w:pPr>
              <w:tabs>
                <w:tab w:val="left" w:pos="8550"/>
              </w:tabs>
              <w:jc w:val="center"/>
              <w:rPr>
                <w:szCs w:val="24"/>
              </w:rPr>
            </w:pPr>
            <w:r w:rsidRPr="00D4607F">
              <w:rPr>
                <w:szCs w:val="24"/>
              </w:rPr>
              <w:t>8.6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91B5B85" w:rsidR="00F5154C" w:rsidRPr="00D4607F" w:rsidRDefault="002D64F9" w:rsidP="0046432B">
            <w:pPr>
              <w:tabs>
                <w:tab w:val="left" w:pos="8550"/>
              </w:tabs>
              <w:jc w:val="center"/>
              <w:rPr>
                <w:szCs w:val="24"/>
              </w:rPr>
            </w:pPr>
            <w:r w:rsidRPr="00D4607F">
              <w:rPr>
                <w:szCs w:val="24"/>
              </w:rPr>
              <w:t>4.</w:t>
            </w:r>
            <w:r w:rsidR="001D04EF" w:rsidRPr="00D4607F">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A7E59F7" w:rsidR="00F5154C" w:rsidRPr="00D4607F" w:rsidRDefault="001A40A3" w:rsidP="0046432B">
            <w:pPr>
              <w:tabs>
                <w:tab w:val="left" w:pos="8550"/>
              </w:tabs>
              <w:jc w:val="center"/>
              <w:rPr>
                <w:szCs w:val="24"/>
              </w:rPr>
            </w:pPr>
            <w:r w:rsidRPr="00D4607F">
              <w:rPr>
                <w:szCs w:val="24"/>
              </w:rPr>
              <w:t>3.</w:t>
            </w:r>
            <w:r w:rsidR="001D04EF" w:rsidRPr="00D4607F">
              <w:rPr>
                <w:szCs w:val="24"/>
              </w:rPr>
              <w:t>2</w:t>
            </w:r>
          </w:p>
        </w:tc>
      </w:tr>
      <w:tr w:rsidR="00F5154C" w:rsidRPr="00D4607F"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4607F" w:rsidRDefault="00F5154C" w:rsidP="0046432B">
            <w:pPr>
              <w:tabs>
                <w:tab w:val="left" w:pos="8550"/>
              </w:tabs>
            </w:pPr>
            <w:r w:rsidRPr="00D4607F">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2631DCC" w:rsidR="00F5154C" w:rsidRPr="00D4607F" w:rsidRDefault="002D64F9" w:rsidP="0046432B">
            <w:pPr>
              <w:tabs>
                <w:tab w:val="left" w:pos="8550"/>
              </w:tabs>
              <w:jc w:val="center"/>
            </w:pPr>
            <w:r w:rsidRPr="00D4607F">
              <w:t>-</w:t>
            </w:r>
            <w:r w:rsidR="001D04EF" w:rsidRPr="00D4607F">
              <w:t>1.1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4016899" w:rsidR="00F5154C" w:rsidRPr="00D4607F" w:rsidRDefault="002D64F9" w:rsidP="0046432B">
            <w:pPr>
              <w:tabs>
                <w:tab w:val="left" w:pos="8550"/>
              </w:tabs>
              <w:jc w:val="center"/>
            </w:pPr>
            <w:r w:rsidRPr="00D4607F">
              <w:t>-</w:t>
            </w:r>
            <w:r w:rsidR="001D04EF" w:rsidRPr="00D4607F">
              <w:t>1.3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A04C88E" w:rsidR="00F5154C" w:rsidRPr="00D4607F" w:rsidRDefault="001D04EF" w:rsidP="0046432B">
            <w:pPr>
              <w:tabs>
                <w:tab w:val="left" w:pos="8550"/>
              </w:tabs>
              <w:jc w:val="center"/>
            </w:pPr>
            <w:r w:rsidRPr="00D4607F">
              <w:t>-0.8</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B9BD45F" w:rsidR="00F5154C" w:rsidRPr="00D4607F" w:rsidRDefault="009F11D1" w:rsidP="0046432B">
            <w:pPr>
              <w:tabs>
                <w:tab w:val="left" w:pos="8550"/>
              </w:tabs>
              <w:jc w:val="center"/>
            </w:pPr>
            <w:r w:rsidRPr="00D4607F">
              <w:t>-</w:t>
            </w:r>
            <w:r w:rsidR="001D04EF" w:rsidRPr="00D4607F">
              <w:t>3.6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106BE5C" w:rsidR="00F5154C" w:rsidRPr="00D4607F" w:rsidRDefault="008333CF" w:rsidP="0046432B">
            <w:pPr>
              <w:tabs>
                <w:tab w:val="left" w:pos="8550"/>
              </w:tabs>
              <w:jc w:val="center"/>
            </w:pPr>
            <w:r w:rsidRPr="00D4607F">
              <w:t>-</w:t>
            </w:r>
            <w:r w:rsidR="009D4AEF" w:rsidRPr="00D4607F">
              <w:t>4.</w:t>
            </w:r>
            <w:r w:rsidR="001D04EF" w:rsidRPr="00D4607F">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B4374AF" w:rsidR="00F5154C" w:rsidRPr="00D4607F" w:rsidRDefault="008F0235" w:rsidP="0046432B">
            <w:pPr>
              <w:tabs>
                <w:tab w:val="left" w:pos="8550"/>
              </w:tabs>
              <w:jc w:val="center"/>
            </w:pPr>
            <w:r w:rsidRPr="00D4607F">
              <w:t>-</w:t>
            </w:r>
            <w:r w:rsidR="00ED015C" w:rsidRPr="00D4607F">
              <w:t>5.</w:t>
            </w:r>
            <w:r w:rsidR="001D04EF" w:rsidRPr="00D4607F">
              <w:t>4</w:t>
            </w:r>
          </w:p>
        </w:tc>
      </w:tr>
    </w:tbl>
    <w:p w14:paraId="13F3D605" w14:textId="77777777" w:rsidR="00D4607F" w:rsidRDefault="00B41B8C" w:rsidP="0046432B">
      <w:pPr>
        <w:tabs>
          <w:tab w:val="left" w:pos="8550"/>
        </w:tabs>
        <w:rPr>
          <w:sz w:val="16"/>
          <w:szCs w:val="24"/>
        </w:rPr>
      </w:pPr>
      <w:r w:rsidRPr="00D4607F">
        <w:rPr>
          <w:sz w:val="16"/>
          <w:szCs w:val="24"/>
        </w:rPr>
        <w:t xml:space="preserve">S&amp;P 500, </w:t>
      </w:r>
      <w:r w:rsidR="006063C9" w:rsidRPr="00D4607F">
        <w:rPr>
          <w:sz w:val="16"/>
          <w:szCs w:val="24"/>
        </w:rPr>
        <w:t xml:space="preserve">Dow Jones Global ex-US, </w:t>
      </w:r>
      <w:r w:rsidRPr="00D4607F">
        <w:rPr>
          <w:sz w:val="16"/>
          <w:szCs w:val="24"/>
        </w:rPr>
        <w:t xml:space="preserve">Gold, Bloomberg Commodity Index returns exclude reinvested dividends (gold does not pay a dividend) </w:t>
      </w:r>
    </w:p>
    <w:p w14:paraId="786F7D3B" w14:textId="77777777" w:rsidR="00EF3860" w:rsidRDefault="00B41B8C" w:rsidP="0046432B">
      <w:pPr>
        <w:tabs>
          <w:tab w:val="left" w:pos="8550"/>
        </w:tabs>
        <w:rPr>
          <w:sz w:val="16"/>
          <w:szCs w:val="24"/>
        </w:rPr>
      </w:pPr>
      <w:r w:rsidRPr="00D4607F">
        <w:rPr>
          <w:sz w:val="16"/>
          <w:szCs w:val="24"/>
        </w:rPr>
        <w:t>and the three-, five-, and 10-year returns are annualized; and the 10-year Treasury Note is simply the yield at the close of the day on each of</w:t>
      </w:r>
    </w:p>
    <w:p w14:paraId="5E61298C" w14:textId="6824467A" w:rsidR="00B41B8C" w:rsidRPr="00D4607F" w:rsidRDefault="00B41B8C" w:rsidP="0046432B">
      <w:pPr>
        <w:tabs>
          <w:tab w:val="left" w:pos="8550"/>
        </w:tabs>
        <w:rPr>
          <w:sz w:val="16"/>
          <w:szCs w:val="24"/>
        </w:rPr>
      </w:pPr>
      <w:r w:rsidRPr="00D4607F">
        <w:rPr>
          <w:sz w:val="16"/>
          <w:szCs w:val="24"/>
        </w:rPr>
        <w:t>the historical time periods.</w:t>
      </w:r>
      <w:r w:rsidR="00F80378" w:rsidRPr="00D4607F">
        <w:rPr>
          <w:sz w:val="16"/>
          <w:szCs w:val="24"/>
        </w:rPr>
        <w:t xml:space="preserve"> </w:t>
      </w:r>
    </w:p>
    <w:p w14:paraId="5083B7E6" w14:textId="44B231E3" w:rsidR="00B41B8C" w:rsidRPr="00D4607F" w:rsidRDefault="00B41B8C" w:rsidP="0046432B">
      <w:pPr>
        <w:tabs>
          <w:tab w:val="left" w:pos="8550"/>
        </w:tabs>
        <w:rPr>
          <w:sz w:val="16"/>
          <w:szCs w:val="24"/>
        </w:rPr>
      </w:pPr>
      <w:r w:rsidRPr="00D4607F">
        <w:rPr>
          <w:sz w:val="16"/>
          <w:szCs w:val="24"/>
        </w:rPr>
        <w:t xml:space="preserve">Sources: Yahoo! Finance, </w:t>
      </w:r>
      <w:r w:rsidR="00CF0FAD" w:rsidRPr="00D4607F">
        <w:rPr>
          <w:sz w:val="16"/>
          <w:szCs w:val="24"/>
        </w:rPr>
        <w:t>MarketWatch</w:t>
      </w:r>
      <w:r w:rsidRPr="00D4607F">
        <w:rPr>
          <w:sz w:val="16"/>
          <w:szCs w:val="24"/>
        </w:rPr>
        <w:t>, djindexes.com, London Bullion Market Association.</w:t>
      </w:r>
    </w:p>
    <w:p w14:paraId="502EFC39" w14:textId="19AC0F5F" w:rsidR="003646AE" w:rsidRPr="00D4607F" w:rsidRDefault="00B41B8C" w:rsidP="0046432B">
      <w:pPr>
        <w:tabs>
          <w:tab w:val="left" w:pos="8550"/>
        </w:tabs>
        <w:rPr>
          <w:sz w:val="16"/>
          <w:szCs w:val="24"/>
        </w:rPr>
      </w:pPr>
      <w:r w:rsidRPr="00D4607F">
        <w:rPr>
          <w:sz w:val="16"/>
          <w:szCs w:val="24"/>
        </w:rPr>
        <w:t>Past performance is no guarantee of future results. Indices are unmanaged and cannot be invested into directly. N/A means not applicable.</w:t>
      </w:r>
    </w:p>
    <w:p w14:paraId="24FB093E" w14:textId="7857A1B7" w:rsidR="00C410AA" w:rsidRDefault="00C410AA" w:rsidP="0046432B">
      <w:pPr>
        <w:tabs>
          <w:tab w:val="left" w:pos="-3150"/>
          <w:tab w:val="left" w:pos="8550"/>
        </w:tabs>
        <w:rPr>
          <w:sz w:val="28"/>
          <w:szCs w:val="28"/>
        </w:rPr>
      </w:pPr>
    </w:p>
    <w:p w14:paraId="54E3E842" w14:textId="77777777" w:rsidR="002D3B81" w:rsidRPr="002D3B81" w:rsidRDefault="002D3B81" w:rsidP="0046432B">
      <w:pPr>
        <w:tabs>
          <w:tab w:val="left" w:pos="-3150"/>
          <w:tab w:val="left" w:pos="8550"/>
        </w:tabs>
        <w:rPr>
          <w:sz w:val="28"/>
          <w:szCs w:val="28"/>
        </w:rPr>
      </w:pPr>
    </w:p>
    <w:p w14:paraId="3B1C17B9" w14:textId="699E4A15" w:rsidR="00B10306" w:rsidRPr="00D4607F" w:rsidRDefault="004B3D0D" w:rsidP="0046432B">
      <w:pPr>
        <w:rPr>
          <w:color w:val="000000" w:themeColor="text1"/>
          <w:sz w:val="24"/>
          <w:szCs w:val="24"/>
        </w:rPr>
      </w:pPr>
      <w:r w:rsidRPr="00D4607F">
        <w:rPr>
          <w:b/>
          <w:caps/>
          <w:color w:val="35DB3F"/>
          <w:sz w:val="24"/>
          <w:szCs w:val="24"/>
        </w:rPr>
        <w:t>Culinary trends of the 2010</w:t>
      </w:r>
      <w:r w:rsidR="00E86849" w:rsidRPr="00D4607F">
        <w:rPr>
          <w:b/>
          <w:color w:val="35DB3F"/>
          <w:sz w:val="24"/>
          <w:szCs w:val="24"/>
        </w:rPr>
        <w:t>s</w:t>
      </w:r>
      <w:r w:rsidR="006B4786" w:rsidRPr="00D4607F">
        <w:rPr>
          <w:b/>
          <w:caps/>
          <w:color w:val="35DB3F"/>
          <w:sz w:val="24"/>
          <w:szCs w:val="24"/>
        </w:rPr>
        <w:t>…</w:t>
      </w:r>
      <w:r w:rsidRPr="00D4607F">
        <w:rPr>
          <w:color w:val="000000" w:themeColor="text1"/>
          <w:sz w:val="24"/>
          <w:szCs w:val="24"/>
        </w:rPr>
        <w:t xml:space="preserve">The way we eat changed during the past 10 years. The </w:t>
      </w:r>
      <w:r w:rsidRPr="00D4607F">
        <w:rPr>
          <w:i/>
          <w:iCs/>
          <w:color w:val="000000" w:themeColor="text1"/>
          <w:sz w:val="24"/>
          <w:szCs w:val="24"/>
        </w:rPr>
        <w:t>Auguste Escoffier School of the Culinary Arts</w:t>
      </w:r>
      <w:r w:rsidRPr="00D4607F">
        <w:rPr>
          <w:color w:val="000000" w:themeColor="text1"/>
          <w:sz w:val="24"/>
          <w:szCs w:val="24"/>
        </w:rPr>
        <w:t xml:space="preserve"> pointed out sales of American cheese have fallen because younger generat</w:t>
      </w:r>
      <w:r w:rsidR="00543902">
        <w:rPr>
          <w:color w:val="000000" w:themeColor="text1"/>
          <w:sz w:val="24"/>
          <w:szCs w:val="24"/>
        </w:rPr>
        <w:t xml:space="preserve">ions prefer artisanal cheeses. </w:t>
      </w:r>
      <w:r w:rsidRPr="00D4607F">
        <w:rPr>
          <w:color w:val="000000" w:themeColor="text1"/>
          <w:sz w:val="24"/>
          <w:szCs w:val="24"/>
        </w:rPr>
        <w:t xml:space="preserve"> </w:t>
      </w:r>
      <w:r w:rsidR="00E86849" w:rsidRPr="00D4607F">
        <w:rPr>
          <w:color w:val="000000" w:themeColor="text1"/>
          <w:sz w:val="24"/>
          <w:szCs w:val="24"/>
        </w:rPr>
        <w:t>Unprocessed c</w:t>
      </w:r>
      <w:r w:rsidR="00977524" w:rsidRPr="00D4607F">
        <w:rPr>
          <w:color w:val="000000" w:themeColor="text1"/>
          <w:sz w:val="24"/>
          <w:szCs w:val="24"/>
        </w:rPr>
        <w:t>heese isn’t the only food trending last decade.</w:t>
      </w:r>
      <w:r w:rsidRPr="00D4607F">
        <w:rPr>
          <w:color w:val="000000" w:themeColor="text1"/>
          <w:sz w:val="24"/>
          <w:szCs w:val="24"/>
        </w:rPr>
        <w:t xml:space="preserve"> </w:t>
      </w:r>
      <w:r w:rsidR="002843A6" w:rsidRPr="00D4607F">
        <w:rPr>
          <w:color w:val="000000" w:themeColor="text1"/>
          <w:sz w:val="24"/>
          <w:szCs w:val="24"/>
        </w:rPr>
        <w:t xml:space="preserve"> </w:t>
      </w:r>
    </w:p>
    <w:p w14:paraId="4658A57D" w14:textId="51D193A9" w:rsidR="002843A6" w:rsidRPr="002D3B81" w:rsidRDefault="002843A6" w:rsidP="0046432B">
      <w:pPr>
        <w:rPr>
          <w:color w:val="000000" w:themeColor="text1"/>
          <w:sz w:val="28"/>
          <w:szCs w:val="28"/>
        </w:rPr>
      </w:pPr>
    </w:p>
    <w:p w14:paraId="69240818" w14:textId="3200FA7C" w:rsidR="00DE2DF9" w:rsidRPr="00D4607F" w:rsidRDefault="004B3D0D" w:rsidP="0046432B">
      <w:pPr>
        <w:pStyle w:val="ListParagraph"/>
        <w:numPr>
          <w:ilvl w:val="0"/>
          <w:numId w:val="24"/>
        </w:numPr>
        <w:rPr>
          <w:color w:val="000000" w:themeColor="text1"/>
          <w:sz w:val="24"/>
          <w:szCs w:val="24"/>
        </w:rPr>
      </w:pPr>
      <w:r w:rsidRPr="00D4607F">
        <w:rPr>
          <w:b/>
          <w:color w:val="000000" w:themeColor="text1"/>
          <w:sz w:val="24"/>
          <w:szCs w:val="24"/>
        </w:rPr>
        <w:t>Shoot it while it’s hot!</w:t>
      </w:r>
      <w:r w:rsidRPr="00D4607F">
        <w:rPr>
          <w:bCs/>
          <w:color w:val="000000" w:themeColor="text1"/>
          <w:sz w:val="24"/>
          <w:szCs w:val="24"/>
        </w:rPr>
        <w:t xml:space="preserve"> Social media </w:t>
      </w:r>
      <w:r w:rsidR="00FA72A1" w:rsidRPr="00D4607F">
        <w:rPr>
          <w:bCs/>
          <w:color w:val="000000" w:themeColor="text1"/>
          <w:sz w:val="24"/>
          <w:szCs w:val="24"/>
        </w:rPr>
        <w:t>has</w:t>
      </w:r>
      <w:r w:rsidRPr="00D4607F">
        <w:rPr>
          <w:bCs/>
          <w:color w:val="000000" w:themeColor="text1"/>
          <w:sz w:val="24"/>
          <w:szCs w:val="24"/>
        </w:rPr>
        <w:t xml:space="preserve"> delayed a few meals. More than one-in-four </w:t>
      </w:r>
      <w:r w:rsidR="00FA72A1" w:rsidRPr="00D4607F">
        <w:rPr>
          <w:bCs/>
          <w:color w:val="000000" w:themeColor="text1"/>
          <w:sz w:val="24"/>
          <w:szCs w:val="24"/>
        </w:rPr>
        <w:t xml:space="preserve">people told </w:t>
      </w:r>
      <w:r w:rsidR="00FA72A1" w:rsidRPr="00D4607F">
        <w:rPr>
          <w:bCs/>
          <w:i/>
          <w:iCs/>
          <w:color w:val="000000" w:themeColor="text1"/>
          <w:sz w:val="24"/>
          <w:szCs w:val="24"/>
        </w:rPr>
        <w:t>Influence.com</w:t>
      </w:r>
      <w:r w:rsidRPr="00D4607F">
        <w:rPr>
          <w:bCs/>
          <w:color w:val="000000" w:themeColor="text1"/>
          <w:sz w:val="24"/>
          <w:szCs w:val="24"/>
        </w:rPr>
        <w:t xml:space="preserve"> they had been asked to delay a meal </w:t>
      </w:r>
      <w:r w:rsidR="00FA72A1" w:rsidRPr="00D4607F">
        <w:rPr>
          <w:bCs/>
          <w:color w:val="000000" w:themeColor="text1"/>
          <w:sz w:val="24"/>
          <w:szCs w:val="24"/>
        </w:rPr>
        <w:t>s</w:t>
      </w:r>
      <w:r w:rsidRPr="00D4607F">
        <w:rPr>
          <w:bCs/>
          <w:color w:val="000000" w:themeColor="text1"/>
          <w:sz w:val="24"/>
          <w:szCs w:val="24"/>
        </w:rPr>
        <w:t>o someone could take a perfect shot</w:t>
      </w:r>
      <w:r w:rsidR="00FA72A1" w:rsidRPr="00D4607F">
        <w:rPr>
          <w:bCs/>
          <w:color w:val="000000" w:themeColor="text1"/>
          <w:sz w:val="24"/>
          <w:szCs w:val="24"/>
        </w:rPr>
        <w:t xml:space="preserve"> to whet followers’ appetites</w:t>
      </w:r>
      <w:r w:rsidR="00543902">
        <w:rPr>
          <w:bCs/>
          <w:color w:val="000000" w:themeColor="text1"/>
          <w:sz w:val="24"/>
          <w:szCs w:val="24"/>
        </w:rPr>
        <w:t xml:space="preserve">. </w:t>
      </w:r>
    </w:p>
    <w:p w14:paraId="089309E5" w14:textId="77777777" w:rsidR="00FA72A1" w:rsidRPr="002D3B81" w:rsidRDefault="00FA72A1" w:rsidP="0046432B">
      <w:pPr>
        <w:ind w:left="360"/>
        <w:rPr>
          <w:color w:val="000000" w:themeColor="text1"/>
          <w:sz w:val="28"/>
          <w:szCs w:val="28"/>
        </w:rPr>
      </w:pPr>
    </w:p>
    <w:p w14:paraId="0A6A640E" w14:textId="4B6E0E3E" w:rsidR="004B3D0D" w:rsidRPr="00D4607F" w:rsidRDefault="00AD6913" w:rsidP="0046432B">
      <w:pPr>
        <w:pStyle w:val="ListParagraph"/>
        <w:numPr>
          <w:ilvl w:val="0"/>
          <w:numId w:val="24"/>
        </w:numPr>
        <w:rPr>
          <w:color w:val="000000" w:themeColor="text1"/>
          <w:sz w:val="24"/>
          <w:szCs w:val="24"/>
        </w:rPr>
      </w:pPr>
      <w:r w:rsidRPr="00D4607F">
        <w:rPr>
          <w:b/>
          <w:bCs/>
          <w:color w:val="000000" w:themeColor="text1"/>
          <w:sz w:val="24"/>
          <w:szCs w:val="24"/>
        </w:rPr>
        <w:t>Look at</w:t>
      </w:r>
      <w:r w:rsidR="000C39E1" w:rsidRPr="00D4607F">
        <w:rPr>
          <w:b/>
          <w:bCs/>
          <w:color w:val="000000" w:themeColor="text1"/>
          <w:sz w:val="24"/>
          <w:szCs w:val="24"/>
        </w:rPr>
        <w:t xml:space="preserve"> all </w:t>
      </w:r>
      <w:r w:rsidRPr="00D4607F">
        <w:rPr>
          <w:b/>
          <w:bCs/>
          <w:color w:val="000000" w:themeColor="text1"/>
          <w:sz w:val="24"/>
          <w:szCs w:val="24"/>
        </w:rPr>
        <w:t xml:space="preserve">the </w:t>
      </w:r>
      <w:r w:rsidR="000C39E1" w:rsidRPr="00D4607F">
        <w:rPr>
          <w:b/>
          <w:bCs/>
          <w:color w:val="000000" w:themeColor="text1"/>
          <w:sz w:val="24"/>
          <w:szCs w:val="24"/>
        </w:rPr>
        <w:t>r</w:t>
      </w:r>
      <w:r w:rsidR="00FA72A1" w:rsidRPr="00D4607F">
        <w:rPr>
          <w:b/>
          <w:bCs/>
          <w:color w:val="000000" w:themeColor="text1"/>
          <w:sz w:val="24"/>
          <w:szCs w:val="24"/>
        </w:rPr>
        <w:t>ainbow</w:t>
      </w:r>
      <w:r w:rsidR="000C39E1" w:rsidRPr="00D4607F">
        <w:rPr>
          <w:b/>
          <w:bCs/>
          <w:color w:val="000000" w:themeColor="text1"/>
          <w:sz w:val="24"/>
          <w:szCs w:val="24"/>
        </w:rPr>
        <w:t>s</w:t>
      </w:r>
      <w:r w:rsidR="00FA72A1" w:rsidRPr="00D4607F">
        <w:rPr>
          <w:b/>
          <w:bCs/>
          <w:color w:val="000000" w:themeColor="text1"/>
          <w:sz w:val="24"/>
          <w:szCs w:val="24"/>
        </w:rPr>
        <w:t xml:space="preserve"> and unicorn</w:t>
      </w:r>
      <w:r w:rsidR="000C39E1" w:rsidRPr="00D4607F">
        <w:rPr>
          <w:b/>
          <w:bCs/>
          <w:color w:val="000000" w:themeColor="text1"/>
          <w:sz w:val="24"/>
          <w:szCs w:val="24"/>
        </w:rPr>
        <w:t>s</w:t>
      </w:r>
      <w:r w:rsidR="00FA72A1" w:rsidRPr="00D4607F">
        <w:rPr>
          <w:color w:val="000000" w:themeColor="text1"/>
          <w:sz w:val="24"/>
          <w:szCs w:val="24"/>
        </w:rPr>
        <w:t xml:space="preserve">. People indulged in rainbow bagels smeared with birthday cake frosting and rainbow grilled cheese sandwiches. If cupcakes, toast, or coffee was sparkly, bright, or shaped – it may have had ‘unicorn’ before its name. Why, you ask? </w:t>
      </w:r>
      <w:r w:rsidR="00C015D8" w:rsidRPr="00D4607F">
        <w:rPr>
          <w:color w:val="000000" w:themeColor="text1"/>
          <w:sz w:val="24"/>
          <w:szCs w:val="24"/>
        </w:rPr>
        <w:t>Scientific studies suggest people perceive bright and</w:t>
      </w:r>
      <w:r w:rsidR="00081799" w:rsidRPr="00D4607F">
        <w:rPr>
          <w:color w:val="000000" w:themeColor="text1"/>
          <w:sz w:val="24"/>
          <w:szCs w:val="24"/>
        </w:rPr>
        <w:t>/or</w:t>
      </w:r>
      <w:r w:rsidR="00C015D8" w:rsidRPr="00D4607F">
        <w:rPr>
          <w:color w:val="000000" w:themeColor="text1"/>
          <w:sz w:val="24"/>
          <w:szCs w:val="24"/>
        </w:rPr>
        <w:t xml:space="preserve"> </w:t>
      </w:r>
      <w:r w:rsidR="00081799" w:rsidRPr="00D4607F">
        <w:rPr>
          <w:color w:val="000000" w:themeColor="text1"/>
          <w:sz w:val="24"/>
          <w:szCs w:val="24"/>
        </w:rPr>
        <w:t>sparkly</w:t>
      </w:r>
      <w:r w:rsidR="00C015D8" w:rsidRPr="00D4607F">
        <w:rPr>
          <w:color w:val="000000" w:themeColor="text1"/>
          <w:sz w:val="24"/>
          <w:szCs w:val="24"/>
        </w:rPr>
        <w:t xml:space="preserve"> food to be tastier and less boring than naturally colored food.</w:t>
      </w:r>
      <w:r w:rsidR="00543902">
        <w:rPr>
          <w:color w:val="000000" w:themeColor="text1"/>
          <w:sz w:val="24"/>
          <w:szCs w:val="24"/>
        </w:rPr>
        <w:t xml:space="preserve"> </w:t>
      </w:r>
    </w:p>
    <w:p w14:paraId="3B2863CD" w14:textId="77777777" w:rsidR="000C39E1" w:rsidRPr="002D3B81" w:rsidRDefault="000C39E1" w:rsidP="0046432B">
      <w:pPr>
        <w:pStyle w:val="ListParagraph"/>
        <w:rPr>
          <w:color w:val="000000" w:themeColor="text1"/>
          <w:sz w:val="28"/>
          <w:szCs w:val="28"/>
        </w:rPr>
      </w:pPr>
    </w:p>
    <w:p w14:paraId="4E8ED3F4" w14:textId="1A06C082" w:rsidR="000C39E1" w:rsidRPr="00D4607F" w:rsidRDefault="000C39E1" w:rsidP="0046432B">
      <w:pPr>
        <w:pStyle w:val="ListParagraph"/>
        <w:numPr>
          <w:ilvl w:val="0"/>
          <w:numId w:val="24"/>
        </w:numPr>
        <w:rPr>
          <w:color w:val="000000" w:themeColor="text1"/>
          <w:sz w:val="24"/>
          <w:szCs w:val="24"/>
        </w:rPr>
      </w:pPr>
      <w:r w:rsidRPr="00D4607F">
        <w:rPr>
          <w:b/>
          <w:bCs/>
          <w:color w:val="000000" w:themeColor="text1"/>
          <w:sz w:val="24"/>
          <w:szCs w:val="24"/>
        </w:rPr>
        <w:t>Avocado toast persisted</w:t>
      </w:r>
      <w:r w:rsidRPr="00D4607F">
        <w:rPr>
          <w:color w:val="000000" w:themeColor="text1"/>
          <w:sz w:val="24"/>
          <w:szCs w:val="24"/>
        </w:rPr>
        <w:t>. From simple avocado mashed on crunchy bread to 20-plus ingredient gourmet extravaganzas, avocado toast became a social media sensation.  There are even competing origin stories. Was the first avocado (a.k.a. alligator pear) toast created and consumed in Australia? California? Mexico?</w:t>
      </w:r>
      <w:r w:rsidR="00543902">
        <w:rPr>
          <w:color w:val="000000" w:themeColor="text1"/>
          <w:sz w:val="24"/>
          <w:szCs w:val="24"/>
        </w:rPr>
        <w:t xml:space="preserve"> </w:t>
      </w:r>
    </w:p>
    <w:p w14:paraId="5AA01B3F" w14:textId="77777777" w:rsidR="00004DFE" w:rsidRPr="002D3B81" w:rsidRDefault="00004DFE" w:rsidP="0046432B">
      <w:pPr>
        <w:pStyle w:val="ListParagraph"/>
        <w:rPr>
          <w:color w:val="000000" w:themeColor="text1"/>
          <w:sz w:val="28"/>
          <w:szCs w:val="28"/>
        </w:rPr>
      </w:pPr>
    </w:p>
    <w:p w14:paraId="5B58040C" w14:textId="5905820F" w:rsidR="00004DFE" w:rsidRPr="00D4607F" w:rsidRDefault="00F106D4" w:rsidP="0046432B">
      <w:pPr>
        <w:pStyle w:val="ListParagraph"/>
        <w:numPr>
          <w:ilvl w:val="0"/>
          <w:numId w:val="24"/>
        </w:numPr>
        <w:rPr>
          <w:color w:val="000000" w:themeColor="text1"/>
          <w:sz w:val="24"/>
          <w:szCs w:val="24"/>
        </w:rPr>
      </w:pPr>
      <w:r w:rsidRPr="00D4607F">
        <w:rPr>
          <w:b/>
          <w:bCs/>
          <w:color w:val="000000" w:themeColor="text1"/>
          <w:sz w:val="24"/>
          <w:szCs w:val="24"/>
        </w:rPr>
        <w:t>Meatless meat</w:t>
      </w:r>
      <w:r w:rsidR="00027F0B" w:rsidRPr="00D4607F">
        <w:rPr>
          <w:color w:val="000000" w:themeColor="text1"/>
          <w:sz w:val="24"/>
          <w:szCs w:val="24"/>
        </w:rPr>
        <w:t>. Vegetables are delicious. They’re versatile, and now they</w:t>
      </w:r>
      <w:r w:rsidRPr="00D4607F">
        <w:rPr>
          <w:color w:val="000000" w:themeColor="text1"/>
          <w:sz w:val="24"/>
          <w:szCs w:val="24"/>
        </w:rPr>
        <w:t xml:space="preserve">’re masquerading as </w:t>
      </w:r>
      <w:r w:rsidR="00027F0B" w:rsidRPr="00D4607F">
        <w:rPr>
          <w:color w:val="000000" w:themeColor="text1"/>
          <w:sz w:val="24"/>
          <w:szCs w:val="24"/>
        </w:rPr>
        <w:t>meat. America</w:t>
      </w:r>
      <w:r w:rsidRPr="00D4607F">
        <w:rPr>
          <w:color w:val="000000" w:themeColor="text1"/>
          <w:sz w:val="24"/>
          <w:szCs w:val="24"/>
        </w:rPr>
        <w:t xml:space="preserve"> has become</w:t>
      </w:r>
      <w:r w:rsidR="00027F0B" w:rsidRPr="00D4607F">
        <w:rPr>
          <w:color w:val="000000" w:themeColor="text1"/>
          <w:sz w:val="24"/>
          <w:szCs w:val="24"/>
        </w:rPr>
        <w:t xml:space="preserve"> passion</w:t>
      </w:r>
      <w:r w:rsidRPr="00D4607F">
        <w:rPr>
          <w:color w:val="000000" w:themeColor="text1"/>
          <w:sz w:val="24"/>
          <w:szCs w:val="24"/>
        </w:rPr>
        <w:t>ate about plant-based meat</w:t>
      </w:r>
      <w:r w:rsidR="00907210" w:rsidRPr="00D4607F">
        <w:rPr>
          <w:color w:val="000000" w:themeColor="text1"/>
          <w:sz w:val="24"/>
          <w:szCs w:val="24"/>
        </w:rPr>
        <w:t xml:space="preserve"> products</w:t>
      </w:r>
      <w:r w:rsidRPr="00D4607F">
        <w:rPr>
          <w:color w:val="000000" w:themeColor="text1"/>
          <w:sz w:val="24"/>
          <w:szCs w:val="24"/>
        </w:rPr>
        <w:t>. There is a catch.</w:t>
      </w:r>
      <w:r w:rsidRPr="00D4607F">
        <w:rPr>
          <w:i/>
          <w:iCs/>
          <w:color w:val="000000" w:themeColor="text1"/>
          <w:sz w:val="24"/>
          <w:szCs w:val="24"/>
        </w:rPr>
        <w:t xml:space="preserve"> Vox</w:t>
      </w:r>
      <w:r w:rsidRPr="00D4607F">
        <w:rPr>
          <w:color w:val="000000" w:themeColor="text1"/>
          <w:sz w:val="24"/>
          <w:szCs w:val="24"/>
        </w:rPr>
        <w:t xml:space="preserve"> reported, “…nutritionists who have conducted analyses have largely found that the meatless meat burgers are, well, fine</w:t>
      </w:r>
      <w:r w:rsidR="00AB0C31" w:rsidRPr="00D4607F">
        <w:rPr>
          <w:color w:val="000000" w:themeColor="text1"/>
          <w:sz w:val="24"/>
          <w:szCs w:val="24"/>
        </w:rPr>
        <w:t xml:space="preserve"> –</w:t>
      </w:r>
      <w:r w:rsidRPr="00D4607F">
        <w:rPr>
          <w:color w:val="000000" w:themeColor="text1"/>
          <w:sz w:val="24"/>
          <w:szCs w:val="24"/>
        </w:rPr>
        <w:t xml:space="preserve"> not any better for you than a beef burger but not worse, with the specific details depending on which health priorities you have.” </w:t>
      </w:r>
      <w:r w:rsidR="00027F0B" w:rsidRPr="00D4607F">
        <w:rPr>
          <w:color w:val="000000" w:themeColor="text1"/>
          <w:sz w:val="24"/>
          <w:szCs w:val="24"/>
        </w:rPr>
        <w:t xml:space="preserve"> </w:t>
      </w:r>
    </w:p>
    <w:p w14:paraId="2977D388" w14:textId="73817B4B" w:rsidR="00D5696D" w:rsidRPr="002D3B81" w:rsidRDefault="00D5696D" w:rsidP="0046432B">
      <w:pPr>
        <w:rPr>
          <w:color w:val="000000" w:themeColor="text1"/>
          <w:sz w:val="28"/>
          <w:szCs w:val="28"/>
        </w:rPr>
      </w:pPr>
    </w:p>
    <w:p w14:paraId="4963E135" w14:textId="2ED8908C" w:rsidR="00D5696D" w:rsidRPr="00D4607F" w:rsidRDefault="00D5696D" w:rsidP="0046432B">
      <w:pPr>
        <w:rPr>
          <w:color w:val="000000" w:themeColor="text1"/>
          <w:sz w:val="24"/>
          <w:szCs w:val="24"/>
        </w:rPr>
      </w:pPr>
      <w:r w:rsidRPr="00D4607F">
        <w:rPr>
          <w:color w:val="000000" w:themeColor="text1"/>
          <w:sz w:val="24"/>
          <w:szCs w:val="24"/>
        </w:rPr>
        <w:t>What is your favorite food trend from the last decade?</w:t>
      </w:r>
      <w:r w:rsidR="003A0E34" w:rsidRPr="00D4607F">
        <w:rPr>
          <w:color w:val="000000" w:themeColor="text1"/>
          <w:sz w:val="24"/>
          <w:szCs w:val="24"/>
        </w:rPr>
        <w:t xml:space="preserve"> Putting an egg on top? Meal kits? Kale? Macarons?</w:t>
      </w:r>
      <w:r w:rsidR="00E86849" w:rsidRPr="00D4607F">
        <w:rPr>
          <w:color w:val="000000" w:themeColor="text1"/>
          <w:sz w:val="24"/>
          <w:szCs w:val="24"/>
        </w:rPr>
        <w:t xml:space="preserve"> Fermentation?</w:t>
      </w:r>
      <w:r w:rsidR="00C015D8" w:rsidRPr="00D4607F">
        <w:rPr>
          <w:color w:val="000000" w:themeColor="text1"/>
          <w:sz w:val="24"/>
          <w:szCs w:val="24"/>
        </w:rPr>
        <w:t xml:space="preserve"> </w:t>
      </w:r>
    </w:p>
    <w:p w14:paraId="0A9D45E3" w14:textId="77777777" w:rsidR="000C39E1" w:rsidRPr="002D3B81" w:rsidRDefault="000C39E1" w:rsidP="0046432B">
      <w:pPr>
        <w:rPr>
          <w:color w:val="000000" w:themeColor="text1"/>
          <w:sz w:val="28"/>
          <w:szCs w:val="28"/>
        </w:rPr>
      </w:pPr>
    </w:p>
    <w:p w14:paraId="40B3408F" w14:textId="5E722AAD" w:rsidR="00AD6FF5" w:rsidRPr="00D4607F" w:rsidRDefault="00FF707C" w:rsidP="0046432B">
      <w:pPr>
        <w:tabs>
          <w:tab w:val="left" w:pos="-3150"/>
          <w:tab w:val="left" w:pos="8550"/>
        </w:tabs>
        <w:rPr>
          <w:b/>
          <w:color w:val="35DB3F"/>
          <w:sz w:val="28"/>
          <w:szCs w:val="28"/>
        </w:rPr>
      </w:pPr>
      <w:r w:rsidRPr="00D4607F">
        <w:rPr>
          <w:b/>
          <w:color w:val="35DB3F"/>
          <w:sz w:val="28"/>
          <w:szCs w:val="28"/>
        </w:rPr>
        <w:t>W</w:t>
      </w:r>
      <w:r w:rsidR="00425C28" w:rsidRPr="00D4607F">
        <w:rPr>
          <w:b/>
          <w:color w:val="35DB3F"/>
          <w:sz w:val="28"/>
          <w:szCs w:val="28"/>
        </w:rPr>
        <w:t xml:space="preserve">eekly Focus – Think </w:t>
      </w:r>
      <w:r w:rsidR="00425C28" w:rsidRPr="00D4607F">
        <w:rPr>
          <w:b/>
          <w:bCs/>
          <w:color w:val="35DB3F"/>
          <w:sz w:val="28"/>
          <w:szCs w:val="28"/>
        </w:rPr>
        <w:t>About</w:t>
      </w:r>
      <w:r w:rsidR="00425C28" w:rsidRPr="00D4607F">
        <w:rPr>
          <w:b/>
          <w:color w:val="35DB3F"/>
          <w:sz w:val="28"/>
          <w:szCs w:val="28"/>
        </w:rPr>
        <w:t xml:space="preserve"> It</w:t>
      </w:r>
      <w:r w:rsidR="001856C6" w:rsidRPr="00D4607F">
        <w:rPr>
          <w:color w:val="35DB3F"/>
          <w:sz w:val="28"/>
          <w:szCs w:val="28"/>
        </w:rPr>
        <w:t xml:space="preserve"> </w:t>
      </w:r>
    </w:p>
    <w:p w14:paraId="1E94FA33" w14:textId="77777777" w:rsidR="003A0E34" w:rsidRPr="00D4607F" w:rsidRDefault="003A0E34" w:rsidP="0046432B">
      <w:pPr>
        <w:widowControl w:val="0"/>
        <w:adjustRightInd w:val="0"/>
        <w:ind w:right="-36"/>
        <w:rPr>
          <w:color w:val="181818"/>
          <w:sz w:val="24"/>
          <w:szCs w:val="24"/>
          <w:shd w:val="clear" w:color="auto" w:fill="FFFFFF"/>
        </w:rPr>
      </w:pPr>
      <w:r w:rsidRPr="00D4607F">
        <w:rPr>
          <w:color w:val="181818"/>
          <w:sz w:val="24"/>
          <w:szCs w:val="24"/>
          <w:shd w:val="clear" w:color="auto" w:fill="FFFFFF"/>
        </w:rPr>
        <w:t xml:space="preserve">“There's a rebel lying deep in my soul. Anytime anybody tells me the trend is such and such, I go </w:t>
      </w:r>
      <w:r w:rsidRPr="00D4607F">
        <w:rPr>
          <w:color w:val="181818"/>
          <w:sz w:val="24"/>
          <w:szCs w:val="24"/>
          <w:shd w:val="clear" w:color="auto" w:fill="FFFFFF"/>
        </w:rPr>
        <w:lastRenderedPageBreak/>
        <w:t xml:space="preserve">the opposite direction. I hate the idea of trends. I hate imitation; I have a reverence for individuality.” </w:t>
      </w:r>
    </w:p>
    <w:p w14:paraId="63C1B00E" w14:textId="4886A63D" w:rsidR="006670F5" w:rsidRPr="00D4607F" w:rsidRDefault="003A0E34" w:rsidP="0046432B">
      <w:pPr>
        <w:widowControl w:val="0"/>
        <w:adjustRightInd w:val="0"/>
        <w:ind w:right="-36"/>
        <w:jc w:val="right"/>
        <w:rPr>
          <w:i/>
          <w:iCs/>
          <w:color w:val="181818"/>
          <w:sz w:val="24"/>
          <w:szCs w:val="24"/>
          <w:shd w:val="clear" w:color="auto" w:fill="FFFFFF"/>
        </w:rPr>
      </w:pPr>
      <w:r w:rsidRPr="00D4607F">
        <w:rPr>
          <w:i/>
          <w:iCs/>
          <w:color w:val="181818"/>
          <w:sz w:val="24"/>
          <w:szCs w:val="24"/>
          <w:shd w:val="clear" w:color="auto" w:fill="FFFFFF"/>
        </w:rPr>
        <w:t>― Clint Eastwood, A</w:t>
      </w:r>
      <w:r w:rsidR="00543902">
        <w:rPr>
          <w:i/>
          <w:iCs/>
          <w:color w:val="181818"/>
          <w:sz w:val="24"/>
          <w:szCs w:val="24"/>
          <w:shd w:val="clear" w:color="auto" w:fill="FFFFFF"/>
        </w:rPr>
        <w:t>ctor</w:t>
      </w:r>
    </w:p>
    <w:p w14:paraId="073870A3" w14:textId="77777777" w:rsidR="00ED3813" w:rsidRPr="00D4607F" w:rsidRDefault="00ED3813" w:rsidP="0046432B">
      <w:pPr>
        <w:widowControl w:val="0"/>
        <w:adjustRightInd w:val="0"/>
        <w:ind w:right="-36"/>
        <w:rPr>
          <w:color w:val="181818"/>
          <w:sz w:val="24"/>
          <w:szCs w:val="24"/>
          <w:shd w:val="clear" w:color="auto" w:fill="FFFFFF"/>
        </w:rPr>
      </w:pPr>
    </w:p>
    <w:p w14:paraId="7D546448" w14:textId="46BACC32" w:rsidR="00370AE2" w:rsidRPr="00D4607F" w:rsidRDefault="00370AE2" w:rsidP="0046432B">
      <w:pPr>
        <w:widowControl w:val="0"/>
        <w:adjustRightInd w:val="0"/>
        <w:ind w:right="-36"/>
        <w:rPr>
          <w:sz w:val="24"/>
          <w:szCs w:val="24"/>
        </w:rPr>
      </w:pPr>
      <w:r w:rsidRPr="00D4607F">
        <w:rPr>
          <w:sz w:val="24"/>
          <w:szCs w:val="24"/>
        </w:rPr>
        <w:t>Best regards,</w:t>
      </w:r>
    </w:p>
    <w:p w14:paraId="305DB137" w14:textId="77777777" w:rsidR="002D3B81" w:rsidRPr="00665A58" w:rsidRDefault="002D3B81" w:rsidP="002D3B81">
      <w:pPr>
        <w:ind w:right="-36"/>
        <w:rPr>
          <w:color w:val="FF0000"/>
          <w:sz w:val="24"/>
          <w:szCs w:val="24"/>
        </w:rPr>
      </w:pPr>
    </w:p>
    <w:p w14:paraId="1564547D" w14:textId="77777777" w:rsidR="002D3B81" w:rsidRDefault="002D3B81" w:rsidP="002D3B81">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509FA27" w14:textId="77777777" w:rsidR="002D3B81" w:rsidRPr="007F3220" w:rsidRDefault="002D3B81" w:rsidP="002D3B81">
      <w:pPr>
        <w:rPr>
          <w:sz w:val="16"/>
        </w:rPr>
      </w:pPr>
    </w:p>
    <w:p w14:paraId="2ACE9398" w14:textId="77777777" w:rsidR="002D3B81" w:rsidRDefault="002D3B81" w:rsidP="002D3B81">
      <w:pPr>
        <w:rPr>
          <w:sz w:val="24"/>
        </w:rPr>
      </w:pPr>
      <w:r>
        <w:rPr>
          <w:sz w:val="24"/>
        </w:rPr>
        <w:t>Securities offered through Commonwealth Financial, Member FINRA/SIPC.</w:t>
      </w:r>
    </w:p>
    <w:p w14:paraId="5200F77F" w14:textId="77777777" w:rsidR="002D3B81" w:rsidRDefault="002D3B81" w:rsidP="002D3B81">
      <w:pPr>
        <w:ind w:right="-36"/>
        <w:rPr>
          <w:sz w:val="22"/>
          <w:szCs w:val="22"/>
        </w:rPr>
      </w:pPr>
    </w:p>
    <w:p w14:paraId="7FDC84E3" w14:textId="77777777" w:rsidR="00370AE2" w:rsidRPr="00D4607F" w:rsidRDefault="00370AE2" w:rsidP="0046432B">
      <w:pPr>
        <w:ind w:right="-36"/>
        <w:rPr>
          <w:sz w:val="24"/>
          <w:szCs w:val="24"/>
        </w:rPr>
      </w:pPr>
    </w:p>
    <w:p w14:paraId="7A87AC5C" w14:textId="77777777" w:rsidR="002D3AA7" w:rsidRPr="00D4607F" w:rsidRDefault="002D3AA7" w:rsidP="0046432B">
      <w:pPr>
        <w:ind w:right="-36"/>
        <w:rPr>
          <w:sz w:val="22"/>
          <w:szCs w:val="22"/>
        </w:rPr>
      </w:pPr>
      <w:r w:rsidRPr="00D4607F">
        <w:rPr>
          <w:sz w:val="22"/>
          <w:szCs w:val="22"/>
        </w:rPr>
        <w:t>* These views are those of Carson Coaching, and not the presenting Representative, the Representative’s Broker/Dealer, or Registered Investment Advisor, and should not be construed as investment advice.</w:t>
      </w:r>
    </w:p>
    <w:p w14:paraId="41EC373D" w14:textId="77777777" w:rsidR="002D3AA7" w:rsidRPr="00D4607F" w:rsidRDefault="002D3AA7" w:rsidP="0046432B">
      <w:pPr>
        <w:ind w:right="-36"/>
        <w:rPr>
          <w:sz w:val="22"/>
          <w:szCs w:val="22"/>
        </w:rPr>
      </w:pPr>
      <w:r w:rsidRPr="00D4607F">
        <w:rPr>
          <w:sz w:val="22"/>
          <w:szCs w:val="22"/>
        </w:rPr>
        <w:t>* This newsletter was prepared by Carson Coaching. Carson Coaching is not affiliated with the named firm.</w:t>
      </w:r>
    </w:p>
    <w:p w14:paraId="1E0FF5B4" w14:textId="77777777" w:rsidR="002D3AA7" w:rsidRPr="00D4607F" w:rsidRDefault="002D3AA7" w:rsidP="0046432B">
      <w:pPr>
        <w:ind w:right="-36"/>
        <w:rPr>
          <w:sz w:val="22"/>
          <w:szCs w:val="22"/>
        </w:rPr>
      </w:pPr>
      <w:r w:rsidRPr="00D460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551CC5C" w14:textId="77777777" w:rsidR="002D3AA7" w:rsidRPr="00D4607F" w:rsidRDefault="002D3AA7" w:rsidP="0046432B">
      <w:pPr>
        <w:ind w:right="-36"/>
        <w:rPr>
          <w:sz w:val="22"/>
          <w:szCs w:val="22"/>
        </w:rPr>
      </w:pPr>
      <w:r w:rsidRPr="00D460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E19DAB0" w14:textId="77777777" w:rsidR="002D3AA7" w:rsidRPr="00D4607F" w:rsidRDefault="002D3AA7" w:rsidP="0046432B">
      <w:pPr>
        <w:ind w:right="-36"/>
        <w:rPr>
          <w:sz w:val="22"/>
          <w:szCs w:val="22"/>
        </w:rPr>
      </w:pPr>
      <w:r w:rsidRPr="00D4607F">
        <w:rPr>
          <w:sz w:val="22"/>
          <w:szCs w:val="22"/>
        </w:rPr>
        <w:t>* The Standard &amp; Poor's 500 (S&amp;P 500) is an unmanaged group of securities considered to be representative of the stock market in general. You cannot invest directly in this index.</w:t>
      </w:r>
    </w:p>
    <w:p w14:paraId="10E74FAE" w14:textId="77777777" w:rsidR="002D3AA7" w:rsidRPr="00D4607F" w:rsidRDefault="002D3AA7" w:rsidP="0046432B">
      <w:pPr>
        <w:ind w:right="-36"/>
        <w:rPr>
          <w:sz w:val="22"/>
          <w:szCs w:val="22"/>
        </w:rPr>
      </w:pPr>
      <w:r w:rsidRPr="00D4607F">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14E89377" w14:textId="77777777" w:rsidR="002D3AA7" w:rsidRPr="00D4607F" w:rsidRDefault="002D3AA7" w:rsidP="0046432B">
      <w:pPr>
        <w:ind w:right="-36"/>
        <w:rPr>
          <w:sz w:val="22"/>
          <w:szCs w:val="22"/>
        </w:rPr>
      </w:pPr>
      <w:r w:rsidRPr="00D4607F">
        <w:rPr>
          <w:sz w:val="22"/>
          <w:szCs w:val="22"/>
        </w:rPr>
        <w:t>* The Dow Jones Global ex-U.S. Index covers approximately 95% of the market capitalization of the 45 developed and emerging countries included in the Index.</w:t>
      </w:r>
    </w:p>
    <w:p w14:paraId="396DFA1F" w14:textId="77777777" w:rsidR="002D3AA7" w:rsidRPr="00D4607F" w:rsidRDefault="002D3AA7" w:rsidP="0046432B">
      <w:pPr>
        <w:ind w:right="-36"/>
        <w:rPr>
          <w:sz w:val="22"/>
          <w:szCs w:val="22"/>
        </w:rPr>
      </w:pPr>
      <w:r w:rsidRPr="00D460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B215273" w14:textId="77777777" w:rsidR="002D3AA7" w:rsidRPr="00D4607F" w:rsidRDefault="002D3AA7" w:rsidP="0046432B">
      <w:pPr>
        <w:ind w:right="-36"/>
        <w:rPr>
          <w:sz w:val="22"/>
          <w:szCs w:val="22"/>
        </w:rPr>
      </w:pPr>
      <w:r w:rsidRPr="00D460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864E1CA" w14:textId="77777777" w:rsidR="002D3AA7" w:rsidRPr="00D4607F" w:rsidRDefault="002D3AA7" w:rsidP="0046432B">
      <w:pPr>
        <w:ind w:right="-36"/>
        <w:rPr>
          <w:sz w:val="22"/>
          <w:szCs w:val="22"/>
        </w:rPr>
      </w:pPr>
      <w:r w:rsidRPr="00D460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3136DE52" w14:textId="77777777" w:rsidR="002D3AA7" w:rsidRPr="00D4607F" w:rsidRDefault="002D3AA7" w:rsidP="0046432B">
      <w:pPr>
        <w:ind w:right="-36"/>
        <w:rPr>
          <w:sz w:val="22"/>
          <w:szCs w:val="22"/>
        </w:rPr>
      </w:pPr>
      <w:r w:rsidRPr="00D4607F">
        <w:rPr>
          <w:sz w:val="22"/>
          <w:szCs w:val="22"/>
        </w:rPr>
        <w:t>* The DJ Equity All REIT Total Return Index measures the total return performance of the equity subcategory of the Real Estate Investment Trust (REIT) industry as calculated by Dow Jones.</w:t>
      </w:r>
    </w:p>
    <w:p w14:paraId="20FBC4C3" w14:textId="77777777" w:rsidR="002D3AA7" w:rsidRPr="00D4607F" w:rsidRDefault="002D3AA7" w:rsidP="0046432B">
      <w:pPr>
        <w:ind w:right="-36"/>
        <w:rPr>
          <w:sz w:val="22"/>
          <w:szCs w:val="22"/>
        </w:rPr>
      </w:pPr>
      <w:r w:rsidRPr="00D4607F">
        <w:rPr>
          <w:sz w:val="22"/>
          <w:szCs w:val="22"/>
        </w:rPr>
        <w:t>* The Dow Jones Industrial Average (DJIA), commonly known as “The Dow,” is an index representing 30 stock of companies maintained and reviewed by the editors of The Wall Street Journal.</w:t>
      </w:r>
    </w:p>
    <w:p w14:paraId="75B81F90" w14:textId="77777777" w:rsidR="002D3AA7" w:rsidRPr="00D4607F" w:rsidRDefault="002D3AA7" w:rsidP="0046432B">
      <w:pPr>
        <w:ind w:right="-36"/>
        <w:rPr>
          <w:sz w:val="22"/>
          <w:szCs w:val="22"/>
        </w:rPr>
      </w:pPr>
      <w:r w:rsidRPr="00D4607F">
        <w:rPr>
          <w:sz w:val="22"/>
          <w:szCs w:val="22"/>
        </w:rPr>
        <w:t>* The NASDAQ Composite is an unmanaged index of securities traded on the NASDAQ system.</w:t>
      </w:r>
    </w:p>
    <w:p w14:paraId="339FD664" w14:textId="77777777" w:rsidR="002D3AA7" w:rsidRPr="00D4607F" w:rsidRDefault="002D3AA7" w:rsidP="0046432B">
      <w:pPr>
        <w:ind w:right="-36"/>
        <w:rPr>
          <w:sz w:val="22"/>
          <w:szCs w:val="22"/>
        </w:rPr>
      </w:pPr>
      <w:r w:rsidRPr="00D4607F">
        <w:rPr>
          <w:sz w:val="22"/>
          <w:szCs w:val="22"/>
        </w:rPr>
        <w:t>* International investing involves special risks such as currency fluctuation and political instability and may not be suitable for all investors. These risks are often heightened for investments in emerging markets.</w:t>
      </w:r>
    </w:p>
    <w:p w14:paraId="15F09691" w14:textId="77777777" w:rsidR="002D3AA7" w:rsidRPr="00D4607F" w:rsidRDefault="002D3AA7" w:rsidP="0046432B">
      <w:pPr>
        <w:ind w:right="-36"/>
        <w:rPr>
          <w:sz w:val="22"/>
          <w:szCs w:val="22"/>
        </w:rPr>
      </w:pPr>
      <w:r w:rsidRPr="00D4607F">
        <w:rPr>
          <w:sz w:val="22"/>
          <w:szCs w:val="22"/>
        </w:rPr>
        <w:t>* Yahoo! Finance is the source for any reference to the performance of an index between two specific periods.</w:t>
      </w:r>
    </w:p>
    <w:p w14:paraId="49CD0327" w14:textId="77777777" w:rsidR="002D3AA7" w:rsidRPr="00D4607F" w:rsidRDefault="002D3AA7" w:rsidP="0046432B">
      <w:pPr>
        <w:ind w:right="-36"/>
        <w:rPr>
          <w:sz w:val="22"/>
          <w:szCs w:val="22"/>
        </w:rPr>
      </w:pPr>
      <w:r w:rsidRPr="00D4607F">
        <w:rPr>
          <w:sz w:val="22"/>
          <w:szCs w:val="22"/>
        </w:rPr>
        <w:t>* Opinions expressed are subject to change without notice and are not intended as investment advice or to predict future performance.</w:t>
      </w:r>
    </w:p>
    <w:p w14:paraId="58FEDE23" w14:textId="77777777" w:rsidR="002D3AA7" w:rsidRPr="00D4607F" w:rsidRDefault="002D3AA7" w:rsidP="0046432B">
      <w:pPr>
        <w:ind w:right="-36"/>
        <w:rPr>
          <w:sz w:val="22"/>
          <w:szCs w:val="22"/>
        </w:rPr>
      </w:pPr>
      <w:r w:rsidRPr="00D4607F">
        <w:rPr>
          <w:sz w:val="22"/>
          <w:szCs w:val="22"/>
        </w:rPr>
        <w:t>* Economic forecasts set forth may not develop as predicted and there can be no guarantee that strategies promoted will be successful.</w:t>
      </w:r>
    </w:p>
    <w:p w14:paraId="449CBEEE" w14:textId="77777777" w:rsidR="002D3AA7" w:rsidRPr="00D4607F" w:rsidRDefault="002D3AA7" w:rsidP="0046432B">
      <w:pPr>
        <w:ind w:right="-36"/>
        <w:rPr>
          <w:color w:val="FFFFFF"/>
          <w:sz w:val="22"/>
          <w:szCs w:val="22"/>
        </w:rPr>
      </w:pPr>
      <w:r w:rsidRPr="00D4607F">
        <w:rPr>
          <w:sz w:val="22"/>
          <w:szCs w:val="22"/>
        </w:rPr>
        <w:t>* Past performance does not guarantee future results. Investing involves risk, including loss of principal.</w:t>
      </w:r>
    </w:p>
    <w:p w14:paraId="4C557E9C" w14:textId="77777777" w:rsidR="002D3AA7" w:rsidRPr="00D4607F" w:rsidRDefault="002D3AA7" w:rsidP="0046432B">
      <w:pPr>
        <w:ind w:right="-36"/>
        <w:rPr>
          <w:color w:val="000000"/>
          <w:sz w:val="22"/>
          <w:szCs w:val="22"/>
        </w:rPr>
      </w:pPr>
      <w:r w:rsidRPr="00D4607F">
        <w:rPr>
          <w:color w:val="000000"/>
          <w:sz w:val="22"/>
          <w:szCs w:val="22"/>
        </w:rPr>
        <w:lastRenderedPageBreak/>
        <w:t xml:space="preserve">* </w:t>
      </w:r>
      <w:r w:rsidRPr="00D4607F">
        <w:rPr>
          <w:color w:val="000000"/>
          <w:sz w:val="22"/>
          <w:szCs w:val="22"/>
          <w:shd w:val="clear" w:color="auto" w:fill="FFFFFF"/>
        </w:rPr>
        <w:t>The foregoing information has been obtained from sources considered to be reliable, but we do not guarantee it is accurate or complete.</w:t>
      </w:r>
    </w:p>
    <w:p w14:paraId="06E711D3" w14:textId="77777777" w:rsidR="002D3AA7" w:rsidRPr="00D4607F" w:rsidRDefault="002D3AA7" w:rsidP="0046432B">
      <w:pPr>
        <w:ind w:right="-36"/>
        <w:rPr>
          <w:sz w:val="22"/>
          <w:szCs w:val="22"/>
        </w:rPr>
      </w:pPr>
      <w:r w:rsidRPr="00D4607F">
        <w:rPr>
          <w:sz w:val="22"/>
          <w:szCs w:val="22"/>
        </w:rPr>
        <w:t>* There is no guarantee a diversified portfolio will enhance overall returns or outperform a non-diversified portfolio. Diversification does not protect against market risk.</w:t>
      </w:r>
    </w:p>
    <w:p w14:paraId="69A37563" w14:textId="77777777" w:rsidR="002D3AA7" w:rsidRPr="00D4607F" w:rsidRDefault="002D3AA7" w:rsidP="0046432B">
      <w:pPr>
        <w:ind w:right="-36"/>
        <w:rPr>
          <w:sz w:val="22"/>
          <w:szCs w:val="22"/>
        </w:rPr>
      </w:pPr>
      <w:r w:rsidRPr="00D4607F">
        <w:rPr>
          <w:sz w:val="22"/>
          <w:szCs w:val="22"/>
        </w:rPr>
        <w:t>* Asset allocation does not ensure a profit or protect against a loss.</w:t>
      </w:r>
    </w:p>
    <w:p w14:paraId="3EDB3779" w14:textId="77777777" w:rsidR="002D3AA7" w:rsidRPr="00D4607F" w:rsidRDefault="002D3AA7" w:rsidP="0046432B">
      <w:pPr>
        <w:ind w:right="-36"/>
        <w:rPr>
          <w:sz w:val="22"/>
          <w:szCs w:val="22"/>
        </w:rPr>
      </w:pPr>
      <w:r w:rsidRPr="00D4607F">
        <w:rPr>
          <w:sz w:val="22"/>
          <w:szCs w:val="22"/>
        </w:rPr>
        <w:t>* Consult your financial professional before making any investment decision.</w:t>
      </w:r>
    </w:p>
    <w:p w14:paraId="2B3CBC5E" w14:textId="77777777" w:rsidR="003669EE" w:rsidRPr="00D4607F" w:rsidRDefault="003669EE" w:rsidP="0046432B">
      <w:pPr>
        <w:ind w:right="-36"/>
        <w:rPr>
          <w:sz w:val="22"/>
          <w:szCs w:val="22"/>
        </w:rPr>
      </w:pPr>
    </w:p>
    <w:p w14:paraId="502E0B64" w14:textId="657D70B6" w:rsidR="00382257" w:rsidRPr="0041721B" w:rsidRDefault="003669EE" w:rsidP="0046432B">
      <w:pPr>
        <w:widowControl w:val="0"/>
        <w:adjustRightInd w:val="0"/>
        <w:ind w:right="-36"/>
        <w:rPr>
          <w:sz w:val="22"/>
          <w:szCs w:val="22"/>
        </w:rPr>
      </w:pPr>
      <w:r w:rsidRPr="0041721B">
        <w:rPr>
          <w:sz w:val="22"/>
          <w:szCs w:val="22"/>
        </w:rPr>
        <w:t>Sources:</w:t>
      </w:r>
    </w:p>
    <w:p w14:paraId="1859EB75" w14:textId="61ECF9DA" w:rsidR="007A10D7" w:rsidRDefault="002D3B81" w:rsidP="0046432B">
      <w:pPr>
        <w:widowControl w:val="0"/>
        <w:adjustRightInd w:val="0"/>
        <w:ind w:right="-36"/>
        <w:rPr>
          <w:sz w:val="22"/>
          <w:szCs w:val="22"/>
        </w:rPr>
      </w:pPr>
      <w:hyperlink r:id="rId8" w:history="1">
        <w:r w:rsidR="0041721B" w:rsidRPr="00F16FB4">
          <w:rPr>
            <w:rStyle w:val="Hyperlink"/>
            <w:sz w:val="22"/>
            <w:szCs w:val="22"/>
          </w:rPr>
          <w:t>https://www.agriculture.com/news/business/as-senate-passes-usmca-trump-tells-farmers-to-remember-the-trade-war-money</w:t>
        </w:r>
      </w:hyperlink>
    </w:p>
    <w:p w14:paraId="45E7C085" w14:textId="2EDACBED" w:rsidR="009B5F72" w:rsidRDefault="002D3B81" w:rsidP="0046432B">
      <w:pPr>
        <w:rPr>
          <w:sz w:val="22"/>
          <w:szCs w:val="22"/>
        </w:rPr>
      </w:pPr>
      <w:hyperlink r:id="rId9" w:history="1">
        <w:r w:rsidR="0041721B" w:rsidRPr="00F16FB4">
          <w:rPr>
            <w:rStyle w:val="Hyperlink"/>
            <w:sz w:val="22"/>
            <w:szCs w:val="22"/>
          </w:rPr>
          <w:t>https://www.barrons.com/articles/china-trade-deal-looks-like-a-modest-positive-but-uncertainties-remain-51579303201</w:t>
        </w:r>
      </w:hyperlink>
      <w:r w:rsidR="00313C71">
        <w:rPr>
          <w:sz w:val="22"/>
          <w:szCs w:val="22"/>
        </w:rPr>
        <w:t xml:space="preserve"> (or go to </w:t>
      </w:r>
      <w:hyperlink r:id="rId10" w:history="1">
        <w:r w:rsidR="00313C71" w:rsidRPr="00F16FB4">
          <w:rPr>
            <w:rStyle w:val="Hyperlink"/>
            <w:sz w:val="22"/>
            <w:szCs w:val="22"/>
          </w:rPr>
          <w:t>https://peakcontent.s3-us-west-2.amazonaws.com/+Peak+Commentary/01-21-20_Barrons_China_Trade_Deal_Looks_Like_A_Modest_Positive_But_Uncertainties_Remain2.pdf</w:t>
        </w:r>
      </w:hyperlink>
      <w:r w:rsidR="00313C71">
        <w:rPr>
          <w:sz w:val="22"/>
          <w:szCs w:val="22"/>
        </w:rPr>
        <w:t xml:space="preserve"> )</w:t>
      </w:r>
    </w:p>
    <w:p w14:paraId="14B1F8BC" w14:textId="0B76A33B" w:rsidR="006B1A7D" w:rsidRPr="0041721B" w:rsidRDefault="002D3B81" w:rsidP="0046432B">
      <w:pPr>
        <w:rPr>
          <w:sz w:val="22"/>
          <w:szCs w:val="22"/>
        </w:rPr>
      </w:pPr>
      <w:hyperlink r:id="rId11" w:history="1">
        <w:r w:rsidR="006B1A7D" w:rsidRPr="0041721B">
          <w:rPr>
            <w:rStyle w:val="Hyperlink"/>
            <w:sz w:val="22"/>
            <w:szCs w:val="22"/>
          </w:rPr>
          <w:t>https://foreignpolicy.com/2020/01/15/phase-one-us-china-trade-deal-hypothetical-trump-liu-he/</w:t>
        </w:r>
      </w:hyperlink>
      <w:r w:rsidR="00313C71">
        <w:rPr>
          <w:rStyle w:val="Hyperlink"/>
          <w:sz w:val="22"/>
          <w:szCs w:val="22"/>
        </w:rPr>
        <w:t xml:space="preserve"> </w:t>
      </w:r>
    </w:p>
    <w:p w14:paraId="7EFB0EE7" w14:textId="6164EA7F" w:rsidR="00313C71" w:rsidRPr="0041721B" w:rsidRDefault="002D3B81" w:rsidP="0046432B">
      <w:pPr>
        <w:rPr>
          <w:sz w:val="22"/>
          <w:szCs w:val="22"/>
        </w:rPr>
      </w:pPr>
      <w:hyperlink r:id="rId12" w:history="1">
        <w:r w:rsidR="00AA4CE5" w:rsidRPr="0041721B">
          <w:rPr>
            <w:rStyle w:val="Hyperlink"/>
            <w:sz w:val="22"/>
            <w:szCs w:val="22"/>
          </w:rPr>
          <w:t>https://www.economist.com/finance-and-economics/2020/01/16/the-new-us-china-trade-deal-marks-an-uneasy-truce</w:t>
        </w:r>
      </w:hyperlink>
      <w:r w:rsidR="00313C71">
        <w:rPr>
          <w:rStyle w:val="Hyperlink"/>
          <w:sz w:val="22"/>
          <w:szCs w:val="22"/>
        </w:rPr>
        <w:t xml:space="preserve"> </w:t>
      </w:r>
      <w:r w:rsidR="00313C71">
        <w:rPr>
          <w:sz w:val="22"/>
          <w:szCs w:val="22"/>
        </w:rPr>
        <w:t xml:space="preserve">(or go to </w:t>
      </w:r>
      <w:hyperlink r:id="rId13" w:history="1">
        <w:r w:rsidR="00313C71" w:rsidRPr="00F16FB4">
          <w:rPr>
            <w:rStyle w:val="Hyperlink"/>
            <w:sz w:val="22"/>
            <w:szCs w:val="22"/>
          </w:rPr>
          <w:t>https://peakcontent.s3-us-west-2.amazonaws.com/+Peak+Commentary/01-21-20_Economist-The_New_US_China_Trade_Deal_Hypothetical_Trump_Lie_He3.pdf</w:t>
        </w:r>
      </w:hyperlink>
      <w:r w:rsidR="00313C71">
        <w:rPr>
          <w:sz w:val="22"/>
          <w:szCs w:val="22"/>
        </w:rPr>
        <w:t xml:space="preserve"> )</w:t>
      </w:r>
    </w:p>
    <w:p w14:paraId="1871475A" w14:textId="156F296E" w:rsidR="00313C71" w:rsidRPr="0041721B" w:rsidRDefault="002D3B81" w:rsidP="0046432B">
      <w:pPr>
        <w:rPr>
          <w:sz w:val="22"/>
          <w:szCs w:val="22"/>
        </w:rPr>
      </w:pPr>
      <w:hyperlink r:id="rId14" w:history="1">
        <w:r w:rsidR="0041721B" w:rsidRPr="00F16FB4">
          <w:rPr>
            <w:rStyle w:val="Hyperlink"/>
            <w:sz w:val="22"/>
            <w:szCs w:val="22"/>
          </w:rPr>
          <w:t>https://www.ft.com/content/6a6b5548-3877-11ea-a6d3-9a26f8c3cba4</w:t>
        </w:r>
      </w:hyperlink>
      <w:r w:rsidR="00313C71">
        <w:rPr>
          <w:sz w:val="22"/>
          <w:szCs w:val="22"/>
        </w:rPr>
        <w:t xml:space="preserve"> (or go to </w:t>
      </w:r>
      <w:hyperlink r:id="rId15" w:history="1">
        <w:r w:rsidR="00313C71" w:rsidRPr="00F16FB4">
          <w:rPr>
            <w:rStyle w:val="Hyperlink"/>
            <w:sz w:val="22"/>
            <w:szCs w:val="22"/>
          </w:rPr>
          <w:t>https://peakcontent.s3-us-west-2.amazonaws.com/+Peak+Commentary/01-21-20_FinancialTimes-Content_5.pdf</w:t>
        </w:r>
      </w:hyperlink>
      <w:r w:rsidR="00313C71">
        <w:rPr>
          <w:sz w:val="22"/>
          <w:szCs w:val="22"/>
        </w:rPr>
        <w:t xml:space="preserve"> )</w:t>
      </w:r>
    </w:p>
    <w:p w14:paraId="3DAE337B" w14:textId="65DEF825" w:rsidR="0041721B" w:rsidRDefault="002D3B81" w:rsidP="0046432B">
      <w:pPr>
        <w:rPr>
          <w:sz w:val="22"/>
          <w:szCs w:val="22"/>
        </w:rPr>
      </w:pPr>
      <w:hyperlink r:id="rId16" w:history="1">
        <w:r w:rsidR="0041721B" w:rsidRPr="00F16FB4">
          <w:rPr>
            <w:rStyle w:val="Hyperlink"/>
            <w:sz w:val="22"/>
            <w:szCs w:val="22"/>
          </w:rPr>
          <w:t>https://www.agweek.com/business/markets/4701408-reports-trade-deal-are-let-downs-markets</w:t>
        </w:r>
      </w:hyperlink>
    </w:p>
    <w:p w14:paraId="3874FE34" w14:textId="4E60E150" w:rsidR="00313C71" w:rsidRPr="0041721B" w:rsidRDefault="002D3B81" w:rsidP="0046432B">
      <w:pPr>
        <w:rPr>
          <w:sz w:val="22"/>
          <w:szCs w:val="22"/>
        </w:rPr>
      </w:pPr>
      <w:hyperlink r:id="rId17" w:history="1">
        <w:r w:rsidR="004B3D0D" w:rsidRPr="0041721B">
          <w:rPr>
            <w:rStyle w:val="Hyperlink"/>
            <w:sz w:val="22"/>
            <w:szCs w:val="22"/>
          </w:rPr>
          <w:t>https://www.barrons.com/articles/the-dow-jones-industrial-average-is-headed-for-30-000-51579311984?mod=hp_HERO</w:t>
        </w:r>
      </w:hyperlink>
      <w:r w:rsidR="00313C71">
        <w:rPr>
          <w:rStyle w:val="Hyperlink"/>
          <w:sz w:val="22"/>
          <w:szCs w:val="22"/>
        </w:rPr>
        <w:t xml:space="preserve"> </w:t>
      </w:r>
      <w:r w:rsidR="00313C71">
        <w:rPr>
          <w:sz w:val="22"/>
          <w:szCs w:val="22"/>
        </w:rPr>
        <w:t xml:space="preserve">(or go to </w:t>
      </w:r>
      <w:hyperlink r:id="rId18" w:history="1">
        <w:r w:rsidR="00313C71" w:rsidRPr="00F16FB4">
          <w:rPr>
            <w:rStyle w:val="Hyperlink"/>
            <w:sz w:val="22"/>
            <w:szCs w:val="22"/>
          </w:rPr>
          <w:t>https://peakcontent.s3-us-west-2.amazonaws.com/+Peak+Commentary/01-21-20_Barrons_The_Dow_Jones_Industrial_Average_Is_Headed_For_30_000_7.pdf</w:t>
        </w:r>
      </w:hyperlink>
      <w:r w:rsidR="00313C71">
        <w:rPr>
          <w:sz w:val="22"/>
          <w:szCs w:val="22"/>
        </w:rPr>
        <w:t xml:space="preserve"> )</w:t>
      </w:r>
    </w:p>
    <w:p w14:paraId="077245D5" w14:textId="72A0EE6D" w:rsidR="004B3D0D" w:rsidRPr="0041721B" w:rsidRDefault="002D3B81" w:rsidP="0046432B">
      <w:pPr>
        <w:rPr>
          <w:sz w:val="22"/>
          <w:szCs w:val="22"/>
        </w:rPr>
      </w:pPr>
      <w:hyperlink r:id="rId19" w:history="1">
        <w:r w:rsidR="004B3D0D" w:rsidRPr="0041721B">
          <w:rPr>
            <w:rStyle w:val="Hyperlink"/>
            <w:sz w:val="22"/>
            <w:szCs w:val="22"/>
          </w:rPr>
          <w:t>https://www.escoffier.edu/blog/culinary-arts/a-look-back-at-the-food-trends-of-the-2010s/</w:t>
        </w:r>
      </w:hyperlink>
    </w:p>
    <w:p w14:paraId="255B2E6C" w14:textId="46C94F92" w:rsidR="004B3D0D" w:rsidRPr="0041721B" w:rsidRDefault="002D3B81" w:rsidP="0046432B">
      <w:pPr>
        <w:rPr>
          <w:sz w:val="22"/>
          <w:szCs w:val="22"/>
        </w:rPr>
      </w:pPr>
      <w:hyperlink r:id="rId20" w:history="1">
        <w:r w:rsidR="004B3D0D" w:rsidRPr="0041721B">
          <w:rPr>
            <w:rStyle w:val="Hyperlink"/>
            <w:sz w:val="22"/>
            <w:szCs w:val="22"/>
          </w:rPr>
          <w:t>https://influence.co/go/content/social-media-etiquette</w:t>
        </w:r>
      </w:hyperlink>
    </w:p>
    <w:p w14:paraId="37781AD9" w14:textId="27182CC9" w:rsidR="004B3D0D" w:rsidRPr="0041721B" w:rsidRDefault="002D3B81" w:rsidP="0046432B">
      <w:pPr>
        <w:rPr>
          <w:sz w:val="22"/>
          <w:szCs w:val="22"/>
        </w:rPr>
      </w:pPr>
      <w:hyperlink r:id="rId21" w:history="1">
        <w:r w:rsidR="00FA72A1" w:rsidRPr="0041721B">
          <w:rPr>
            <w:rStyle w:val="Hyperlink"/>
            <w:sz w:val="22"/>
            <w:szCs w:val="22"/>
          </w:rPr>
          <w:t>https://www.eater.com/2016/4/27/11516910/rainbow-food-trend-science-bagels</w:t>
        </w:r>
      </w:hyperlink>
    </w:p>
    <w:p w14:paraId="37B11212" w14:textId="26DDE751" w:rsidR="00FA72A1" w:rsidRPr="0041721B" w:rsidRDefault="002D3B81" w:rsidP="0046432B">
      <w:pPr>
        <w:rPr>
          <w:sz w:val="22"/>
          <w:szCs w:val="22"/>
        </w:rPr>
      </w:pPr>
      <w:hyperlink r:id="rId22" w:history="1">
        <w:r w:rsidR="00775AD9" w:rsidRPr="0041721B">
          <w:rPr>
            <w:rStyle w:val="Hyperlink"/>
            <w:sz w:val="22"/>
            <w:szCs w:val="22"/>
          </w:rPr>
          <w:t>https://www.nytimes.com/2017/04/19/style/unicorn-food-starbucks.html</w:t>
        </w:r>
      </w:hyperlink>
    </w:p>
    <w:p w14:paraId="373FAA35" w14:textId="6651D522" w:rsidR="00794B85" w:rsidRPr="0041721B" w:rsidRDefault="002D3B81" w:rsidP="0046432B">
      <w:pPr>
        <w:rPr>
          <w:sz w:val="22"/>
          <w:szCs w:val="22"/>
        </w:rPr>
      </w:pPr>
      <w:hyperlink r:id="rId23" w:history="1">
        <w:r w:rsidR="00794B85" w:rsidRPr="0041721B">
          <w:rPr>
            <w:rStyle w:val="Hyperlink"/>
            <w:sz w:val="22"/>
            <w:szCs w:val="22"/>
          </w:rPr>
          <w:t>https://www.tastecooking.com/really-invented-avocado-toast/</w:t>
        </w:r>
      </w:hyperlink>
    </w:p>
    <w:p w14:paraId="7F7EBE54" w14:textId="33E50E78" w:rsidR="00700C93" w:rsidRDefault="002D3B81" w:rsidP="0046432B">
      <w:pPr>
        <w:rPr>
          <w:sz w:val="22"/>
          <w:szCs w:val="22"/>
        </w:rPr>
      </w:pPr>
      <w:hyperlink r:id="rId24" w:history="1">
        <w:r w:rsidR="0041721B" w:rsidRPr="00F16FB4">
          <w:rPr>
            <w:rStyle w:val="Hyperlink"/>
            <w:sz w:val="22"/>
            <w:szCs w:val="22"/>
          </w:rPr>
          <w:t>https://food52.com/blog/24876-top-food-trends-2010s</w:t>
        </w:r>
      </w:hyperlink>
    </w:p>
    <w:p w14:paraId="3948E932" w14:textId="328CB1EB" w:rsidR="00F106D4" w:rsidRDefault="002D3B81" w:rsidP="0046432B">
      <w:pPr>
        <w:rPr>
          <w:sz w:val="22"/>
          <w:szCs w:val="22"/>
        </w:rPr>
      </w:pPr>
      <w:hyperlink r:id="rId25" w:history="1">
        <w:r w:rsidR="0041721B" w:rsidRPr="00F16FB4">
          <w:rPr>
            <w:rStyle w:val="Hyperlink"/>
            <w:sz w:val="22"/>
            <w:szCs w:val="22"/>
          </w:rPr>
          <w:t>https://www.vox.com/future-perfect/2019/10/7/20880318/meatless-meat-mainstream-backlash-impossible-burger</w:t>
        </w:r>
      </w:hyperlink>
    </w:p>
    <w:p w14:paraId="21DEB9C3" w14:textId="2E46AF8F" w:rsidR="00700C93" w:rsidRDefault="002D3B81" w:rsidP="0046432B">
      <w:pPr>
        <w:rPr>
          <w:sz w:val="22"/>
          <w:szCs w:val="22"/>
        </w:rPr>
      </w:pPr>
      <w:hyperlink r:id="rId26" w:history="1">
        <w:r w:rsidR="0041721B" w:rsidRPr="00F16FB4">
          <w:rPr>
            <w:rStyle w:val="Hyperlink"/>
            <w:sz w:val="22"/>
            <w:szCs w:val="22"/>
          </w:rPr>
          <w:t>https://www.goodreads.com/quotes/tag/trends</w:t>
        </w:r>
      </w:hyperlink>
    </w:p>
    <w:p w14:paraId="6CBE2B09" w14:textId="48AA3A42" w:rsidR="0041721B" w:rsidRDefault="0041721B" w:rsidP="0046432B">
      <w:pPr>
        <w:rPr>
          <w:sz w:val="22"/>
          <w:szCs w:val="22"/>
        </w:rPr>
      </w:pPr>
    </w:p>
    <w:p w14:paraId="408F0627" w14:textId="61612985" w:rsidR="0034184E" w:rsidRPr="00D4607F" w:rsidRDefault="0034184E" w:rsidP="0046432B">
      <w:pPr>
        <w:rPr>
          <w:sz w:val="24"/>
          <w:szCs w:val="24"/>
        </w:rPr>
      </w:pPr>
    </w:p>
    <w:p w14:paraId="7E0F0EA9" w14:textId="77777777" w:rsidR="00F85C31" w:rsidRPr="00D4607F" w:rsidRDefault="00F85C31" w:rsidP="0046432B">
      <w:pPr>
        <w:rPr>
          <w:sz w:val="24"/>
          <w:szCs w:val="24"/>
        </w:rPr>
      </w:pPr>
    </w:p>
    <w:p w14:paraId="743C6DBB" w14:textId="77777777" w:rsidR="00DB7F46" w:rsidRPr="00D4607F" w:rsidRDefault="00DB7F46" w:rsidP="0046432B">
      <w:pPr>
        <w:rPr>
          <w:sz w:val="24"/>
          <w:szCs w:val="24"/>
        </w:rPr>
      </w:pPr>
    </w:p>
    <w:p w14:paraId="342F9064" w14:textId="77777777" w:rsidR="00CF0E77" w:rsidRPr="00D4607F" w:rsidRDefault="00CF0E77" w:rsidP="0046432B">
      <w:pPr>
        <w:rPr>
          <w:sz w:val="24"/>
          <w:szCs w:val="24"/>
        </w:rPr>
      </w:pPr>
    </w:p>
    <w:p w14:paraId="610C3FFD" w14:textId="77777777" w:rsidR="00835B5D" w:rsidRPr="00D4607F" w:rsidRDefault="00835B5D" w:rsidP="0046432B">
      <w:pPr>
        <w:rPr>
          <w:sz w:val="24"/>
          <w:szCs w:val="24"/>
        </w:rPr>
      </w:pPr>
    </w:p>
    <w:p w14:paraId="57CBDCE7" w14:textId="77777777" w:rsidR="00277A2F" w:rsidRPr="00D4607F" w:rsidRDefault="00277A2F" w:rsidP="0046432B">
      <w:pPr>
        <w:rPr>
          <w:sz w:val="24"/>
          <w:szCs w:val="24"/>
        </w:rPr>
      </w:pPr>
    </w:p>
    <w:sectPr w:rsidR="00277A2F" w:rsidRPr="00D4607F" w:rsidSect="0046432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2B9E" w14:textId="77777777" w:rsidR="002415B5" w:rsidRDefault="002415B5" w:rsidP="006C05CA">
      <w:r>
        <w:separator/>
      </w:r>
    </w:p>
  </w:endnote>
  <w:endnote w:type="continuationSeparator" w:id="0">
    <w:p w14:paraId="6DCF8CC5" w14:textId="77777777" w:rsidR="002415B5" w:rsidRDefault="002415B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30FB" w14:textId="77777777" w:rsidR="002415B5" w:rsidRDefault="002415B5" w:rsidP="006C05CA">
      <w:r>
        <w:separator/>
      </w:r>
    </w:p>
  </w:footnote>
  <w:footnote w:type="continuationSeparator" w:id="0">
    <w:p w14:paraId="23E32DE8" w14:textId="77777777" w:rsidR="002415B5" w:rsidRDefault="002415B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13"/>
  </w:num>
  <w:num w:numId="5">
    <w:abstractNumId w:val="24"/>
  </w:num>
  <w:num w:numId="6">
    <w:abstractNumId w:val="23"/>
  </w:num>
  <w:num w:numId="7">
    <w:abstractNumId w:val="2"/>
  </w:num>
  <w:num w:numId="8">
    <w:abstractNumId w:val="22"/>
  </w:num>
  <w:num w:numId="9">
    <w:abstractNumId w:val="12"/>
  </w:num>
  <w:num w:numId="10">
    <w:abstractNumId w:val="16"/>
  </w:num>
  <w:num w:numId="11">
    <w:abstractNumId w:val="0"/>
  </w:num>
  <w:num w:numId="12">
    <w:abstractNumId w:val="7"/>
  </w:num>
  <w:num w:numId="13">
    <w:abstractNumId w:val="1"/>
  </w:num>
  <w:num w:numId="14">
    <w:abstractNumId w:val="3"/>
  </w:num>
  <w:num w:numId="15">
    <w:abstractNumId w:val="21"/>
  </w:num>
  <w:num w:numId="16">
    <w:abstractNumId w:val="6"/>
  </w:num>
  <w:num w:numId="17">
    <w:abstractNumId w:val="4"/>
  </w:num>
  <w:num w:numId="18">
    <w:abstractNumId w:val="9"/>
  </w:num>
  <w:num w:numId="19">
    <w:abstractNumId w:val="20"/>
  </w:num>
  <w:num w:numId="20">
    <w:abstractNumId w:val="8"/>
  </w:num>
  <w:num w:numId="21">
    <w:abstractNumId w:val="18"/>
  </w:num>
  <w:num w:numId="22">
    <w:abstractNumId w:val="5"/>
  </w:num>
  <w:num w:numId="23">
    <w:abstractNumId w:val="10"/>
  </w:num>
  <w:num w:numId="24">
    <w:abstractNumId w:val="14"/>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A7"/>
    <w:rsid w:val="002D3AD3"/>
    <w:rsid w:val="002D3B81"/>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71"/>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FC"/>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21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2B"/>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902"/>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0DCA"/>
    <w:rsid w:val="00AD1077"/>
    <w:rsid w:val="00AD124D"/>
    <w:rsid w:val="00AD14CD"/>
    <w:rsid w:val="00AD168B"/>
    <w:rsid w:val="00AD1794"/>
    <w:rsid w:val="00AD17B8"/>
    <w:rsid w:val="00AD1BBE"/>
    <w:rsid w:val="00AD1E6A"/>
    <w:rsid w:val="00AD202A"/>
    <w:rsid w:val="00AD2104"/>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42"/>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00B"/>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A9D"/>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0C2"/>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07F"/>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718"/>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860"/>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C1F"/>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2D3B8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com/news/business/as-senate-passes-usmca-trump-tells-farmers-to-remember-the-trade-war-money" TargetMode="External"/><Relationship Id="rId13" Type="http://schemas.openxmlformats.org/officeDocument/2006/relationships/hyperlink" Target="https://peakcontent.s3-us-west-2.amazonaws.com/+Peak+Commentary/01-21-20_Economist-The_New_US_China_Trade_Deal_Hypothetical_Trump_Lie_He3.pdf" TargetMode="External"/><Relationship Id="rId18" Type="http://schemas.openxmlformats.org/officeDocument/2006/relationships/hyperlink" Target="https://peakcontent.s3-us-west-2.amazonaws.com/+Peak+Commentary/01-21-20_Barrons_The_Dow_Jones_Industrial_Average_Is_Headed_For_30_000_7.pdf" TargetMode="External"/><Relationship Id="rId26" Type="http://schemas.openxmlformats.org/officeDocument/2006/relationships/hyperlink" Target="https://www.goodreads.com/quotes/tag/trends" TargetMode="External"/><Relationship Id="rId3" Type="http://schemas.openxmlformats.org/officeDocument/2006/relationships/styles" Target="styles.xml"/><Relationship Id="rId21" Type="http://schemas.openxmlformats.org/officeDocument/2006/relationships/hyperlink" Target="https://www.eater.com/2016/4/27/11516910/rainbow-food-trend-science-bagels" TargetMode="External"/><Relationship Id="rId7" Type="http://schemas.openxmlformats.org/officeDocument/2006/relationships/endnotes" Target="endnotes.xml"/><Relationship Id="rId12" Type="http://schemas.openxmlformats.org/officeDocument/2006/relationships/hyperlink" Target="https://www.economist.com/finance-and-economics/2020/01/16/the-new-us-china-trade-deal-marks-an-uneasy-truce" TargetMode="External"/><Relationship Id="rId17" Type="http://schemas.openxmlformats.org/officeDocument/2006/relationships/hyperlink" Target="https://www.barrons.com/articles/the-dow-jones-industrial-average-is-headed-for-30-000-51579311984?mod=hp_HERO" TargetMode="External"/><Relationship Id="rId25" Type="http://schemas.openxmlformats.org/officeDocument/2006/relationships/hyperlink" Target="https://www.vox.com/future-perfect/2019/10/7/20880318/meatless-meat-mainstream-backlash-impossible-burger" TargetMode="External"/><Relationship Id="rId2" Type="http://schemas.openxmlformats.org/officeDocument/2006/relationships/numbering" Target="numbering.xml"/><Relationship Id="rId16" Type="http://schemas.openxmlformats.org/officeDocument/2006/relationships/hyperlink" Target="https://www.agweek.com/business/markets/4701408-reports-trade-deal-are-let-downs-markets" TargetMode="External"/><Relationship Id="rId20" Type="http://schemas.openxmlformats.org/officeDocument/2006/relationships/hyperlink" Target="https://influence.co/go/content/social-media-etiquet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ignpolicy.com/2020/01/15/phase-one-us-china-trade-deal-hypothetical-trump-liu-he/" TargetMode="External"/><Relationship Id="rId24" Type="http://schemas.openxmlformats.org/officeDocument/2006/relationships/hyperlink" Target="https://food52.com/blog/24876-top-food-trends-2010s"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1-21-20_FinancialTimes-Content_5.pdf" TargetMode="External"/><Relationship Id="rId23" Type="http://schemas.openxmlformats.org/officeDocument/2006/relationships/hyperlink" Target="https://www.tastecooking.com/really-invented-avocado-toast/" TargetMode="External"/><Relationship Id="rId28" Type="http://schemas.openxmlformats.org/officeDocument/2006/relationships/theme" Target="theme/theme1.xml"/><Relationship Id="rId10" Type="http://schemas.openxmlformats.org/officeDocument/2006/relationships/hyperlink" Target="https://peakcontent.s3-us-west-2.amazonaws.com/+Peak+Commentary/01-21-20_Barrons_China_Trade_Deal_Looks_Like_A_Modest_Positive_But_Uncertainties_Remain2.pdf" TargetMode="External"/><Relationship Id="rId19" Type="http://schemas.openxmlformats.org/officeDocument/2006/relationships/hyperlink" Target="https://www.escoffier.edu/blog/culinary-arts/a-look-back-at-the-food-trends-of-the-2010s/" TargetMode="External"/><Relationship Id="rId4" Type="http://schemas.openxmlformats.org/officeDocument/2006/relationships/settings" Target="settings.xml"/><Relationship Id="rId9" Type="http://schemas.openxmlformats.org/officeDocument/2006/relationships/hyperlink" Target="https://www.barrons.com/articles/china-trade-deal-looks-like-a-modest-positive-but-uncertainties-remain-51579303201" TargetMode="External"/><Relationship Id="rId14" Type="http://schemas.openxmlformats.org/officeDocument/2006/relationships/hyperlink" Target="https://www.ft.com/content/6a6b5548-3877-11ea-a6d3-9a26f8c3cba4" TargetMode="External"/><Relationship Id="rId22" Type="http://schemas.openxmlformats.org/officeDocument/2006/relationships/hyperlink" Target="https://www.nytimes.com/2017/04/19/style/unicorn-food-starbuck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7B2C-1B3A-4DA2-A13D-54AE8780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1961</Words>
  <Characters>11180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13115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Carson Coaching</dc:creator>
  <cp:keywords/>
  <dc:description/>
  <cp:lastModifiedBy>Noraleen LeClaire</cp:lastModifiedBy>
  <cp:revision>2</cp:revision>
  <cp:lastPrinted>2020-01-20T20:50:00Z</cp:lastPrinted>
  <dcterms:created xsi:type="dcterms:W3CDTF">2020-02-10T17:55:00Z</dcterms:created>
  <dcterms:modified xsi:type="dcterms:W3CDTF">2020-02-10T17:55:00Z</dcterms:modified>
  <cp:category/>
</cp:coreProperties>
</file>